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B049" w14:textId="77777777" w:rsidR="00653342" w:rsidRDefault="00653342" w:rsidP="009B168B">
      <w:pPr>
        <w:spacing w:before="60" w:after="60"/>
        <w:jc w:val="center"/>
        <w:outlineLvl w:val="0"/>
        <w:rPr>
          <w:rFonts w:asciiTheme="minorHAnsi" w:hAnsiTheme="minorHAnsi" w:cs="Arial"/>
          <w:b/>
          <w:sz w:val="20"/>
          <w:szCs w:val="20"/>
          <w:lang w:val="es-MX"/>
        </w:rPr>
      </w:pPr>
      <w:r w:rsidRPr="003C6A6C">
        <w:rPr>
          <w:rFonts w:asciiTheme="minorHAnsi" w:hAnsiTheme="minorHAnsi" w:cs="Arial"/>
          <w:b/>
          <w:sz w:val="20"/>
          <w:szCs w:val="20"/>
          <w:lang w:val="es-MX"/>
        </w:rPr>
        <w:t>ACUERDO DE CONFIDENCIALIDAD</w:t>
      </w:r>
      <w:r w:rsidR="00C94DA0" w:rsidRPr="003C6A6C">
        <w:rPr>
          <w:rFonts w:asciiTheme="minorHAnsi" w:hAnsiTheme="minorHAnsi" w:cs="Arial"/>
          <w:b/>
          <w:sz w:val="20"/>
          <w:szCs w:val="20"/>
          <w:lang w:val="es-MX"/>
        </w:rPr>
        <w:t xml:space="preserve"> Y NO CIRCUNVENCIÓN</w:t>
      </w:r>
    </w:p>
    <w:p w14:paraId="591EC7FF" w14:textId="77777777" w:rsidR="00C53C87" w:rsidRPr="003C6A6C" w:rsidRDefault="00C53C87" w:rsidP="009B168B">
      <w:pPr>
        <w:spacing w:before="60" w:after="60"/>
        <w:jc w:val="center"/>
        <w:outlineLvl w:val="0"/>
        <w:rPr>
          <w:rFonts w:asciiTheme="minorHAnsi" w:hAnsiTheme="minorHAnsi" w:cs="Arial"/>
          <w:b/>
          <w:sz w:val="20"/>
          <w:szCs w:val="20"/>
          <w:lang w:val="es-MX"/>
        </w:rPr>
      </w:pPr>
    </w:p>
    <w:p w14:paraId="0CEB558F" w14:textId="77777777" w:rsidR="00F65048" w:rsidRPr="009B168B" w:rsidRDefault="009B7764" w:rsidP="009B168B">
      <w:pPr>
        <w:spacing w:before="60" w:after="60"/>
        <w:jc w:val="both"/>
        <w:rPr>
          <w:rFonts w:asciiTheme="minorHAnsi" w:eastAsia="Calibri" w:hAnsiTheme="minorHAnsi" w:cs="Arial"/>
          <w:sz w:val="20"/>
          <w:szCs w:val="20"/>
          <w:lang w:val="es-ES"/>
        </w:rPr>
      </w:pPr>
      <w:r w:rsidRPr="003C6A6C">
        <w:rPr>
          <w:rFonts w:asciiTheme="minorHAnsi" w:hAnsiTheme="minorHAnsi" w:cs="Arial"/>
          <w:b/>
          <w:iCs/>
          <w:sz w:val="20"/>
          <w:szCs w:val="20"/>
          <w:lang w:val="es-PE"/>
        </w:rPr>
        <w:t>HERITAGE FINANCIAL ADVISORS S.A.S.,</w:t>
      </w:r>
      <w:r w:rsidR="009F37BD" w:rsidRPr="003C6A6C">
        <w:rPr>
          <w:rFonts w:asciiTheme="minorHAnsi" w:hAnsiTheme="minorHAnsi" w:cs="Arial"/>
          <w:b/>
          <w:iCs/>
          <w:sz w:val="20"/>
          <w:szCs w:val="20"/>
          <w:lang w:val="es-PE"/>
        </w:rPr>
        <w:t xml:space="preserve"> </w:t>
      </w:r>
      <w:r w:rsidR="00C36043" w:rsidRPr="003C6A6C">
        <w:rPr>
          <w:rFonts w:asciiTheme="minorHAnsi" w:hAnsiTheme="minorHAnsi" w:cs="Arial"/>
          <w:bCs/>
          <w:iCs/>
          <w:sz w:val="20"/>
          <w:szCs w:val="20"/>
          <w:lang w:val="es-PE"/>
        </w:rPr>
        <w:t>en adelante “Heritage”</w:t>
      </w:r>
      <w:r w:rsidRPr="003C6A6C">
        <w:rPr>
          <w:rFonts w:asciiTheme="minorHAnsi" w:hAnsiTheme="minorHAnsi" w:cs="Arial"/>
          <w:sz w:val="20"/>
          <w:szCs w:val="20"/>
          <w:lang w:val="es-CO"/>
        </w:rPr>
        <w:t>, identificada</w:t>
      </w:r>
      <w:r w:rsidRPr="003C6A6C">
        <w:rPr>
          <w:rFonts w:asciiTheme="minorHAnsi" w:hAnsiTheme="minorHAnsi" w:cs="Arial"/>
          <w:sz w:val="20"/>
          <w:szCs w:val="20"/>
          <w:lang w:val="es-MX"/>
        </w:rPr>
        <w:t xml:space="preserve"> con </w:t>
      </w:r>
      <w:r w:rsidRPr="003C6A6C">
        <w:rPr>
          <w:rFonts w:asciiTheme="minorHAnsi" w:hAnsiTheme="minorHAnsi" w:cs="Arial"/>
          <w:sz w:val="20"/>
          <w:szCs w:val="20"/>
          <w:lang w:val="es-CO"/>
        </w:rPr>
        <w:t>NIT</w:t>
      </w:r>
      <w:r w:rsidRPr="003C6A6C">
        <w:rPr>
          <w:rFonts w:asciiTheme="minorHAnsi" w:eastAsia="Calibri" w:hAnsiTheme="minorHAnsi" w:cs="Arial"/>
          <w:sz w:val="20"/>
          <w:szCs w:val="20"/>
          <w:lang w:val="es-ES"/>
        </w:rPr>
        <w:t xml:space="preserve"> </w:t>
      </w:r>
      <w:r w:rsidRPr="003C6A6C">
        <w:rPr>
          <w:rFonts w:asciiTheme="minorHAnsi" w:hAnsiTheme="minorHAnsi" w:cs="Arial"/>
          <w:sz w:val="20"/>
          <w:szCs w:val="20"/>
          <w:lang w:val="es-MX"/>
        </w:rPr>
        <w:t>900.875.325</w:t>
      </w:r>
      <w:r w:rsidR="009E043F" w:rsidRPr="003C6A6C">
        <w:rPr>
          <w:rFonts w:asciiTheme="minorHAnsi" w:hAnsiTheme="minorHAnsi" w:cs="Arial"/>
          <w:sz w:val="20"/>
          <w:szCs w:val="20"/>
          <w:lang w:val="es-CO"/>
        </w:rPr>
        <w:t xml:space="preserve">, todo lo cual se acredita en el certificado de existencia y representación expedido por la </w:t>
      </w:r>
      <w:r w:rsidRPr="003C6A6C">
        <w:rPr>
          <w:rFonts w:asciiTheme="minorHAnsi" w:hAnsiTheme="minorHAnsi" w:cs="Arial"/>
          <w:sz w:val="20"/>
          <w:szCs w:val="20"/>
          <w:lang w:val="es-CO"/>
        </w:rPr>
        <w:t>Cámara de Comercio de Bogotá</w:t>
      </w:r>
      <w:r w:rsidR="009E043F" w:rsidRPr="003C6A6C">
        <w:rPr>
          <w:rFonts w:asciiTheme="minorHAnsi" w:hAnsiTheme="minorHAnsi" w:cs="Arial"/>
          <w:sz w:val="20"/>
          <w:szCs w:val="20"/>
          <w:lang w:val="es-CO"/>
        </w:rPr>
        <w:t xml:space="preserve">, </w:t>
      </w:r>
      <w:r w:rsidR="009E043F" w:rsidRPr="003C6A6C">
        <w:rPr>
          <w:rFonts w:asciiTheme="minorHAnsi" w:hAnsiTheme="minorHAnsi" w:cs="Arial"/>
          <w:sz w:val="20"/>
          <w:szCs w:val="20"/>
          <w:lang w:val="es-MX"/>
        </w:rPr>
        <w:t xml:space="preserve">en desarrollo de su objeto social, </w:t>
      </w:r>
      <w:r w:rsidR="00484F0C" w:rsidRPr="003C6A6C">
        <w:rPr>
          <w:rFonts w:asciiTheme="minorHAnsi" w:hAnsiTheme="minorHAnsi" w:cs="Arial"/>
          <w:sz w:val="20"/>
          <w:szCs w:val="20"/>
          <w:lang w:val="es-MX"/>
        </w:rPr>
        <w:t xml:space="preserve">desea suscribir </w:t>
      </w:r>
      <w:r w:rsidR="00304DB9" w:rsidRPr="003C6A6C">
        <w:rPr>
          <w:rFonts w:asciiTheme="minorHAnsi" w:hAnsiTheme="minorHAnsi" w:cs="Arial"/>
          <w:sz w:val="20"/>
          <w:szCs w:val="20"/>
          <w:lang w:val="es-MX"/>
        </w:rPr>
        <w:t xml:space="preserve">el presente </w:t>
      </w:r>
      <w:r w:rsidR="00494BAB" w:rsidRPr="003C6A6C">
        <w:rPr>
          <w:rFonts w:asciiTheme="minorHAnsi" w:hAnsiTheme="minorHAnsi" w:cs="Arial"/>
          <w:sz w:val="20"/>
          <w:szCs w:val="20"/>
          <w:lang w:val="es-MX"/>
        </w:rPr>
        <w:t>Acuerdo</w:t>
      </w:r>
      <w:r w:rsidRPr="003C6A6C">
        <w:rPr>
          <w:rFonts w:asciiTheme="minorHAnsi" w:hAnsiTheme="minorHAnsi" w:cs="Arial"/>
          <w:sz w:val="20"/>
          <w:szCs w:val="20"/>
          <w:lang w:val="es-MX"/>
        </w:rPr>
        <w:t xml:space="preserve"> de C</w:t>
      </w:r>
      <w:r w:rsidR="00304DB9" w:rsidRPr="003C6A6C">
        <w:rPr>
          <w:rFonts w:asciiTheme="minorHAnsi" w:hAnsiTheme="minorHAnsi" w:cs="Arial"/>
          <w:sz w:val="20"/>
          <w:szCs w:val="20"/>
          <w:lang w:val="es-MX"/>
        </w:rPr>
        <w:t>onfidencialidad co</w:t>
      </w:r>
      <w:r w:rsidR="00EF7290" w:rsidRPr="003C6A6C">
        <w:rPr>
          <w:rFonts w:asciiTheme="minorHAnsi" w:hAnsiTheme="minorHAnsi" w:cs="Arial"/>
          <w:sz w:val="20"/>
          <w:szCs w:val="20"/>
          <w:lang w:val="es-MX"/>
        </w:rPr>
        <w:t xml:space="preserve">n </w:t>
      </w:r>
      <w:permStart w:id="1823430250" w:edGrp="everyone"/>
      <w:r w:rsidR="00EF7290" w:rsidRPr="003C6A6C">
        <w:rPr>
          <w:rFonts w:asciiTheme="minorHAnsi" w:hAnsiTheme="minorHAnsi" w:cs="Arial"/>
          <w:sz w:val="20"/>
          <w:szCs w:val="20"/>
          <w:lang w:val="es-MX"/>
        </w:rPr>
        <w:t xml:space="preserve"> </w:t>
      </w:r>
      <w:r w:rsidR="00F578DD" w:rsidRPr="003C6A6C">
        <w:rPr>
          <w:rFonts w:asciiTheme="minorHAnsi" w:hAnsiTheme="minorHAnsi" w:cs="Arial"/>
          <w:sz w:val="20"/>
          <w:szCs w:val="20"/>
          <w:lang w:val="es-MX"/>
        </w:rPr>
        <w:t>,</w:t>
      </w:r>
      <w:r w:rsidR="00F65048" w:rsidRPr="003C6A6C">
        <w:rPr>
          <w:rFonts w:asciiTheme="minorHAnsi" w:hAnsiTheme="minorHAnsi" w:cs="Arial"/>
          <w:sz w:val="20"/>
          <w:szCs w:val="20"/>
          <w:lang w:val="es-CO"/>
        </w:rPr>
        <w:t xml:space="preserve"> </w:t>
      </w:r>
      <w:r w:rsidR="00677A8C" w:rsidRPr="003C6A6C">
        <w:rPr>
          <w:rFonts w:asciiTheme="minorHAnsi" w:hAnsiTheme="minorHAnsi" w:cs="Arial"/>
          <w:sz w:val="20"/>
          <w:szCs w:val="20"/>
          <w:lang w:val="es-CO"/>
        </w:rPr>
        <w:t xml:space="preserve">sociedad comercial constituida mediante </w:t>
      </w:r>
      <w:r w:rsidRPr="003C6A6C">
        <w:rPr>
          <w:rFonts w:asciiTheme="minorHAnsi" w:hAnsiTheme="minorHAnsi" w:cs="Arial"/>
          <w:sz w:val="20"/>
          <w:szCs w:val="20"/>
          <w:lang w:val="es-CO"/>
        </w:rPr>
        <w:t>______________</w:t>
      </w:r>
      <w:r w:rsidR="00677A8C" w:rsidRPr="003C6A6C">
        <w:rPr>
          <w:rFonts w:asciiTheme="minorHAnsi" w:hAnsiTheme="minorHAnsi" w:cs="Arial"/>
          <w:sz w:val="20"/>
          <w:szCs w:val="20"/>
          <w:lang w:val="es-CO"/>
        </w:rPr>
        <w:t xml:space="preserve">, Inscrita en el Registro Mercantil </w:t>
      </w:r>
      <w:r w:rsidRPr="003C6A6C">
        <w:rPr>
          <w:rFonts w:asciiTheme="minorHAnsi" w:hAnsiTheme="minorHAnsi" w:cs="Arial"/>
          <w:sz w:val="20"/>
          <w:szCs w:val="20"/>
          <w:lang w:val="es-CO"/>
        </w:rPr>
        <w:t>______________</w:t>
      </w:r>
      <w:r w:rsidR="00677A8C" w:rsidRPr="003C6A6C">
        <w:rPr>
          <w:rFonts w:asciiTheme="minorHAnsi" w:hAnsiTheme="minorHAnsi" w:cs="Arial"/>
          <w:sz w:val="20"/>
          <w:szCs w:val="20"/>
          <w:lang w:val="es-CO"/>
        </w:rPr>
        <w:t>, identificada</w:t>
      </w:r>
      <w:r w:rsidR="00677A8C" w:rsidRPr="003C6A6C">
        <w:rPr>
          <w:rFonts w:asciiTheme="minorHAnsi" w:hAnsiTheme="minorHAnsi" w:cs="Arial"/>
          <w:sz w:val="20"/>
          <w:szCs w:val="20"/>
          <w:lang w:val="es-MX"/>
        </w:rPr>
        <w:t xml:space="preserve"> con </w:t>
      </w:r>
      <w:r w:rsidR="00046708" w:rsidRPr="003C6A6C">
        <w:rPr>
          <w:rFonts w:asciiTheme="minorHAnsi" w:hAnsiTheme="minorHAnsi" w:cs="Arial"/>
          <w:sz w:val="20"/>
          <w:szCs w:val="20"/>
          <w:lang w:val="es-CO"/>
        </w:rPr>
        <w:t>NIT</w:t>
      </w:r>
      <w:r w:rsidR="00046708" w:rsidRPr="003C6A6C">
        <w:rPr>
          <w:rFonts w:asciiTheme="minorHAnsi" w:eastAsia="Calibri" w:hAnsiTheme="minorHAnsi" w:cs="Arial"/>
          <w:sz w:val="20"/>
          <w:szCs w:val="20"/>
          <w:lang w:val="es-ES"/>
        </w:rPr>
        <w:t xml:space="preserve"> </w:t>
      </w:r>
      <w:r w:rsidRPr="003C6A6C">
        <w:rPr>
          <w:rFonts w:asciiTheme="minorHAnsi" w:hAnsiTheme="minorHAnsi" w:cs="Arial"/>
          <w:sz w:val="20"/>
          <w:szCs w:val="20"/>
          <w:lang w:val="es-MX"/>
        </w:rPr>
        <w:t>____________</w:t>
      </w:r>
      <w:r w:rsidR="00CC0EEE" w:rsidRPr="003C6A6C">
        <w:rPr>
          <w:rFonts w:asciiTheme="minorHAnsi" w:hAnsiTheme="minorHAnsi" w:cs="Arial"/>
          <w:sz w:val="20"/>
          <w:szCs w:val="20"/>
          <w:lang w:val="es-MX"/>
        </w:rPr>
        <w:t>.</w:t>
      </w:r>
      <w:permEnd w:id="1823430250"/>
    </w:p>
    <w:p w14:paraId="3B3E1336" w14:textId="77777777" w:rsidR="00264EC7" w:rsidRPr="009B168B" w:rsidRDefault="00262514" w:rsidP="009B168B">
      <w:pPr>
        <w:spacing w:before="60" w:after="60"/>
        <w:jc w:val="both"/>
        <w:rPr>
          <w:rFonts w:asciiTheme="minorHAnsi" w:eastAsia="Calibri" w:hAnsiTheme="minorHAnsi" w:cs="Arial"/>
          <w:sz w:val="20"/>
          <w:szCs w:val="20"/>
          <w:lang w:val="es-ES"/>
        </w:rPr>
      </w:pPr>
      <w:r w:rsidRPr="003C6A6C">
        <w:rPr>
          <w:rFonts w:asciiTheme="minorHAnsi" w:hAnsiTheme="minorHAnsi" w:cs="Arial"/>
          <w:sz w:val="20"/>
          <w:szCs w:val="20"/>
          <w:lang w:val="es-MX"/>
        </w:rPr>
        <w:t>C</w:t>
      </w:r>
      <w:r w:rsidR="00C15C79" w:rsidRPr="003C6A6C">
        <w:rPr>
          <w:rFonts w:asciiTheme="minorHAnsi" w:hAnsiTheme="minorHAnsi" w:cs="Arial"/>
          <w:sz w:val="20"/>
          <w:szCs w:val="20"/>
          <w:lang w:val="es-MX"/>
        </w:rPr>
        <w:t xml:space="preserve">on la suscripción del presente </w:t>
      </w:r>
      <w:r w:rsidR="00494BAB" w:rsidRPr="003C6A6C">
        <w:rPr>
          <w:rFonts w:asciiTheme="minorHAnsi" w:hAnsiTheme="minorHAnsi" w:cs="Arial"/>
          <w:sz w:val="20"/>
          <w:szCs w:val="20"/>
          <w:lang w:val="es-MX"/>
        </w:rPr>
        <w:t>Acuerdo</w:t>
      </w:r>
      <w:r w:rsidRPr="003C6A6C">
        <w:rPr>
          <w:rFonts w:asciiTheme="minorHAnsi" w:hAnsiTheme="minorHAnsi" w:cs="Arial"/>
          <w:sz w:val="20"/>
          <w:szCs w:val="20"/>
          <w:lang w:val="es-MX"/>
        </w:rPr>
        <w:t xml:space="preserve">, </w:t>
      </w:r>
      <w:r w:rsidR="00A23DCC" w:rsidRPr="003C6A6C">
        <w:rPr>
          <w:rFonts w:asciiTheme="minorHAnsi" w:hAnsiTheme="minorHAnsi" w:cs="Arial"/>
          <w:sz w:val="20"/>
          <w:szCs w:val="20"/>
          <w:lang w:val="es-MX"/>
        </w:rPr>
        <w:t>Heritage</w:t>
      </w:r>
      <w:r w:rsidR="009B7764" w:rsidRPr="003C6A6C">
        <w:rPr>
          <w:rFonts w:asciiTheme="minorHAnsi" w:hAnsiTheme="minorHAnsi" w:cs="Arial"/>
          <w:sz w:val="20"/>
          <w:szCs w:val="20"/>
          <w:lang w:val="es-MX"/>
        </w:rPr>
        <w:t xml:space="preserve"> </w:t>
      </w:r>
      <w:r w:rsidR="00264EC7" w:rsidRPr="003C6A6C">
        <w:rPr>
          <w:rFonts w:asciiTheme="minorHAnsi" w:hAnsiTheme="minorHAnsi" w:cs="Arial"/>
          <w:sz w:val="20"/>
          <w:szCs w:val="20"/>
          <w:lang w:val="es-MX"/>
        </w:rPr>
        <w:t xml:space="preserve">(en adelante </w:t>
      </w:r>
      <w:r w:rsidR="00A23800" w:rsidRPr="003C6A6C">
        <w:rPr>
          <w:rFonts w:asciiTheme="minorHAnsi" w:hAnsiTheme="minorHAnsi" w:cs="Arial"/>
          <w:sz w:val="20"/>
          <w:szCs w:val="20"/>
          <w:lang w:val="es-MX"/>
        </w:rPr>
        <w:t xml:space="preserve">la </w:t>
      </w:r>
      <w:r w:rsidR="00264EC7" w:rsidRPr="003C6A6C">
        <w:rPr>
          <w:rFonts w:asciiTheme="minorHAnsi" w:hAnsiTheme="minorHAnsi" w:cs="Arial"/>
          <w:sz w:val="20"/>
          <w:szCs w:val="20"/>
          <w:lang w:val="es-MX"/>
        </w:rPr>
        <w:t>“</w:t>
      </w:r>
      <w:r w:rsidR="00A23800" w:rsidRPr="003C6A6C">
        <w:rPr>
          <w:rFonts w:asciiTheme="minorHAnsi" w:hAnsiTheme="minorHAnsi" w:cs="Arial"/>
          <w:b/>
          <w:sz w:val="20"/>
          <w:szCs w:val="20"/>
          <w:lang w:val="es-CO"/>
        </w:rPr>
        <w:t>PARTE REVELADORA</w:t>
      </w:r>
      <w:r w:rsidR="00A23800" w:rsidRPr="003C6A6C">
        <w:rPr>
          <w:rFonts w:asciiTheme="minorHAnsi" w:hAnsiTheme="minorHAnsi" w:cs="Arial"/>
          <w:sz w:val="20"/>
          <w:szCs w:val="20"/>
          <w:lang w:val="es-CO"/>
        </w:rPr>
        <w:t>”</w:t>
      </w:r>
      <w:r w:rsidR="00264EC7" w:rsidRPr="003C6A6C">
        <w:rPr>
          <w:rFonts w:asciiTheme="minorHAnsi" w:hAnsiTheme="minorHAnsi" w:cs="Arial"/>
          <w:sz w:val="20"/>
          <w:szCs w:val="20"/>
          <w:lang w:val="es-MX"/>
        </w:rPr>
        <w:t>)</w:t>
      </w:r>
      <w:r w:rsidR="00EC3870" w:rsidRPr="003C6A6C">
        <w:rPr>
          <w:rFonts w:asciiTheme="minorHAnsi" w:hAnsiTheme="minorHAnsi" w:cs="Arial"/>
          <w:sz w:val="20"/>
          <w:szCs w:val="20"/>
          <w:lang w:val="es-MX"/>
        </w:rPr>
        <w:t xml:space="preserve"> y </w:t>
      </w:r>
      <w:r w:rsidR="00E8021C" w:rsidRPr="003C6A6C">
        <w:rPr>
          <w:rFonts w:asciiTheme="minorHAnsi" w:hAnsiTheme="minorHAnsi" w:cs="Arial"/>
          <w:iCs/>
          <w:sz w:val="20"/>
          <w:szCs w:val="20"/>
          <w:lang w:val="es-PE"/>
        </w:rPr>
        <w:t>__________</w:t>
      </w:r>
      <w:r w:rsidR="009B7764" w:rsidRPr="003C6A6C">
        <w:rPr>
          <w:rFonts w:asciiTheme="minorHAnsi" w:hAnsiTheme="minorHAnsi" w:cs="Arial"/>
          <w:sz w:val="20"/>
          <w:szCs w:val="20"/>
          <w:lang w:val="es-MX"/>
        </w:rPr>
        <w:t xml:space="preserve"> </w:t>
      </w:r>
      <w:r w:rsidR="00264EC7" w:rsidRPr="003C6A6C">
        <w:rPr>
          <w:rFonts w:asciiTheme="minorHAnsi" w:hAnsiTheme="minorHAnsi" w:cs="Arial"/>
          <w:sz w:val="20"/>
          <w:szCs w:val="20"/>
          <w:lang w:val="es-MX"/>
        </w:rPr>
        <w:t>(en adelante, la “</w:t>
      </w:r>
      <w:r w:rsidR="00A23800" w:rsidRPr="003C6A6C">
        <w:rPr>
          <w:rFonts w:asciiTheme="minorHAnsi" w:hAnsiTheme="minorHAnsi" w:cs="Arial"/>
          <w:b/>
          <w:sz w:val="20"/>
          <w:szCs w:val="20"/>
          <w:lang w:val="es-CO"/>
        </w:rPr>
        <w:t>PARTE RECEPTORA</w:t>
      </w:r>
      <w:r w:rsidR="00264EC7" w:rsidRPr="003C6A6C">
        <w:rPr>
          <w:rFonts w:asciiTheme="minorHAnsi" w:hAnsiTheme="minorHAnsi" w:cs="Arial"/>
          <w:sz w:val="20"/>
          <w:szCs w:val="20"/>
          <w:lang w:val="es-MX"/>
        </w:rPr>
        <w:t>”</w:t>
      </w:r>
      <w:r w:rsidR="00EC3870" w:rsidRPr="003C6A6C">
        <w:rPr>
          <w:rFonts w:asciiTheme="minorHAnsi" w:hAnsiTheme="minorHAnsi" w:cs="Arial"/>
          <w:sz w:val="20"/>
          <w:szCs w:val="20"/>
          <w:lang w:val="es-MX"/>
        </w:rPr>
        <w:t>)</w:t>
      </w:r>
      <w:r w:rsidR="002145EF" w:rsidRPr="003C6A6C">
        <w:rPr>
          <w:rFonts w:asciiTheme="minorHAnsi" w:hAnsiTheme="minorHAnsi" w:cs="Arial"/>
          <w:sz w:val="20"/>
          <w:szCs w:val="20"/>
          <w:lang w:val="es-MX"/>
        </w:rPr>
        <w:t>, regirán las relaciones</w:t>
      </w:r>
      <w:r w:rsidR="00AF520C" w:rsidRPr="003C6A6C">
        <w:rPr>
          <w:rFonts w:asciiTheme="minorHAnsi" w:hAnsiTheme="minorHAnsi" w:cs="Arial"/>
          <w:sz w:val="20"/>
          <w:szCs w:val="20"/>
          <w:lang w:val="es-MX"/>
        </w:rPr>
        <w:t xml:space="preserve"> y obligaciones de confidencialidad </w:t>
      </w:r>
      <w:r w:rsidR="00C94DA0" w:rsidRPr="003C6A6C">
        <w:rPr>
          <w:rFonts w:asciiTheme="minorHAnsi" w:hAnsiTheme="minorHAnsi" w:cs="Arial"/>
          <w:sz w:val="20"/>
          <w:szCs w:val="20"/>
          <w:lang w:val="es-MX"/>
        </w:rPr>
        <w:t xml:space="preserve">y no circunvención </w:t>
      </w:r>
      <w:r w:rsidR="002145EF" w:rsidRPr="003C6A6C">
        <w:rPr>
          <w:rFonts w:asciiTheme="minorHAnsi" w:hAnsiTheme="minorHAnsi" w:cs="Arial"/>
          <w:sz w:val="20"/>
          <w:szCs w:val="20"/>
          <w:lang w:val="es-MX"/>
        </w:rPr>
        <w:t>que de</w:t>
      </w:r>
      <w:r w:rsidRPr="003C6A6C">
        <w:rPr>
          <w:rFonts w:asciiTheme="minorHAnsi" w:hAnsiTheme="minorHAnsi" w:cs="Arial"/>
          <w:sz w:val="20"/>
          <w:szCs w:val="20"/>
          <w:lang w:val="es-MX"/>
        </w:rPr>
        <w:t xml:space="preserve">l mismo se </w:t>
      </w:r>
      <w:r w:rsidR="002145EF" w:rsidRPr="003C6A6C">
        <w:rPr>
          <w:rFonts w:asciiTheme="minorHAnsi" w:hAnsiTheme="minorHAnsi" w:cs="Arial"/>
          <w:sz w:val="20"/>
          <w:szCs w:val="20"/>
          <w:lang w:val="es-MX"/>
        </w:rPr>
        <w:t>deriven</w:t>
      </w:r>
      <w:r w:rsidR="00D85C83" w:rsidRPr="003C6A6C">
        <w:rPr>
          <w:rFonts w:asciiTheme="minorHAnsi" w:hAnsiTheme="minorHAnsi" w:cs="Arial"/>
          <w:sz w:val="20"/>
          <w:szCs w:val="20"/>
          <w:lang w:val="es-MX"/>
        </w:rPr>
        <w:t>,</w:t>
      </w:r>
      <w:r w:rsidR="002145EF" w:rsidRPr="003C6A6C">
        <w:rPr>
          <w:rFonts w:asciiTheme="minorHAnsi" w:hAnsiTheme="minorHAnsi" w:cs="Arial"/>
          <w:sz w:val="20"/>
          <w:szCs w:val="20"/>
          <w:lang w:val="es-MX"/>
        </w:rPr>
        <w:t xml:space="preserve"> por las normas generales </w:t>
      </w:r>
      <w:r w:rsidR="00F71EBF" w:rsidRPr="003C6A6C">
        <w:rPr>
          <w:rFonts w:asciiTheme="minorHAnsi" w:hAnsiTheme="minorHAnsi" w:cs="Arial"/>
          <w:sz w:val="20"/>
          <w:szCs w:val="20"/>
          <w:lang w:val="es-MX"/>
        </w:rPr>
        <w:t>y especiales sobre Información Confidencial</w:t>
      </w:r>
      <w:r w:rsidR="002145EF" w:rsidRPr="003C6A6C">
        <w:rPr>
          <w:rFonts w:asciiTheme="minorHAnsi" w:hAnsiTheme="minorHAnsi" w:cs="Arial"/>
          <w:sz w:val="20"/>
          <w:szCs w:val="20"/>
          <w:lang w:val="es-MX"/>
        </w:rPr>
        <w:t xml:space="preserve"> y </w:t>
      </w:r>
      <w:r w:rsidR="00B77658" w:rsidRPr="003C6A6C">
        <w:rPr>
          <w:rFonts w:asciiTheme="minorHAnsi" w:hAnsiTheme="minorHAnsi" w:cs="Arial"/>
          <w:sz w:val="20"/>
          <w:szCs w:val="20"/>
          <w:lang w:val="es-MX"/>
        </w:rPr>
        <w:t>protección a la información</w:t>
      </w:r>
      <w:r w:rsidR="00F71EBF" w:rsidRPr="003C6A6C">
        <w:rPr>
          <w:rFonts w:asciiTheme="minorHAnsi" w:hAnsiTheme="minorHAnsi" w:cs="Arial"/>
          <w:sz w:val="20"/>
          <w:szCs w:val="20"/>
          <w:lang w:val="es-MX"/>
        </w:rPr>
        <w:t>. Para lo</w:t>
      </w:r>
      <w:r w:rsidR="00AF520C" w:rsidRPr="003C6A6C">
        <w:rPr>
          <w:rFonts w:asciiTheme="minorHAnsi" w:hAnsiTheme="minorHAnsi" w:cs="Arial"/>
          <w:sz w:val="20"/>
          <w:szCs w:val="20"/>
          <w:lang w:val="es-MX"/>
        </w:rPr>
        <w:t xml:space="preserve"> anterior, </w:t>
      </w:r>
      <w:r w:rsidR="00AF520C" w:rsidRPr="003C6A6C">
        <w:rPr>
          <w:rFonts w:asciiTheme="minorHAnsi" w:hAnsiTheme="minorHAnsi" w:cs="Arial"/>
          <w:b/>
          <w:sz w:val="20"/>
          <w:szCs w:val="20"/>
          <w:lang w:val="es-MX"/>
        </w:rPr>
        <w:t>LAS PARTES</w:t>
      </w:r>
      <w:r w:rsidR="00B22ACB" w:rsidRPr="003C6A6C">
        <w:rPr>
          <w:rFonts w:asciiTheme="minorHAnsi" w:hAnsiTheme="minorHAnsi" w:cs="Arial"/>
          <w:sz w:val="20"/>
          <w:szCs w:val="20"/>
          <w:lang w:val="es-MX"/>
        </w:rPr>
        <w:t xml:space="preserve"> tendrán como marco general,</w:t>
      </w:r>
      <w:r w:rsidR="00B77658" w:rsidRPr="003C6A6C">
        <w:rPr>
          <w:rFonts w:asciiTheme="minorHAnsi" w:hAnsiTheme="minorHAnsi" w:cs="Arial"/>
          <w:sz w:val="20"/>
          <w:szCs w:val="20"/>
          <w:lang w:val="es-MX"/>
        </w:rPr>
        <w:t xml:space="preserve"> el numeral segundo del artículo 39 del </w:t>
      </w:r>
      <w:r w:rsidR="00494BAB" w:rsidRPr="003C6A6C">
        <w:rPr>
          <w:rFonts w:asciiTheme="minorHAnsi" w:hAnsiTheme="minorHAnsi" w:cs="Arial"/>
          <w:bCs/>
          <w:sz w:val="20"/>
          <w:szCs w:val="20"/>
          <w:lang w:val="es-CO"/>
        </w:rPr>
        <w:t>Acuerdo</w:t>
      </w:r>
      <w:r w:rsidR="00B77658" w:rsidRPr="003C6A6C">
        <w:rPr>
          <w:rFonts w:asciiTheme="minorHAnsi" w:hAnsiTheme="minorHAnsi" w:cs="Arial"/>
          <w:bCs/>
          <w:sz w:val="20"/>
          <w:szCs w:val="20"/>
          <w:lang w:val="es-CO"/>
        </w:rPr>
        <w:t xml:space="preserve"> sobre los Aspectos de los Derechos de Propiedad Intelectual relacionados con el Comercio ADPIC</w:t>
      </w:r>
      <w:r w:rsidR="00B77658" w:rsidRPr="003C6A6C">
        <w:rPr>
          <w:rFonts w:asciiTheme="minorHAnsi" w:hAnsiTheme="minorHAnsi" w:cs="Arial"/>
          <w:b/>
          <w:bCs/>
          <w:sz w:val="20"/>
          <w:szCs w:val="20"/>
          <w:lang w:val="es-CO"/>
        </w:rPr>
        <w:t xml:space="preserve"> </w:t>
      </w:r>
      <w:r w:rsidR="00B77658" w:rsidRPr="003C6A6C">
        <w:rPr>
          <w:rFonts w:asciiTheme="minorHAnsi" w:hAnsiTheme="minorHAnsi" w:cs="Arial"/>
          <w:sz w:val="20"/>
          <w:szCs w:val="20"/>
          <w:lang w:val="es-MX"/>
        </w:rPr>
        <w:t>o en inglés TRIPS</w:t>
      </w:r>
      <w:r w:rsidR="00F71EBF" w:rsidRPr="003C6A6C">
        <w:rPr>
          <w:rFonts w:asciiTheme="minorHAnsi" w:hAnsiTheme="minorHAnsi" w:cs="Arial"/>
          <w:sz w:val="20"/>
          <w:szCs w:val="20"/>
          <w:lang w:val="es-MX"/>
        </w:rPr>
        <w:t xml:space="preserve">, lo establecido sobre el particular en las </w:t>
      </w:r>
      <w:r w:rsidR="00B77658" w:rsidRPr="003C6A6C">
        <w:rPr>
          <w:rFonts w:asciiTheme="minorHAnsi" w:hAnsiTheme="minorHAnsi" w:cs="Arial"/>
          <w:sz w:val="20"/>
          <w:szCs w:val="20"/>
          <w:lang w:val="es-ES"/>
        </w:rPr>
        <w:t xml:space="preserve">leyes colombianas y demás </w:t>
      </w:r>
      <w:r w:rsidR="00B77658" w:rsidRPr="003C6A6C">
        <w:rPr>
          <w:rFonts w:asciiTheme="minorHAnsi" w:hAnsiTheme="minorHAnsi" w:cs="Arial"/>
          <w:sz w:val="20"/>
          <w:szCs w:val="20"/>
          <w:lang w:val="es-MX"/>
        </w:rPr>
        <w:t>normas q</w:t>
      </w:r>
      <w:r w:rsidR="00F71EBF" w:rsidRPr="003C6A6C">
        <w:rPr>
          <w:rFonts w:asciiTheme="minorHAnsi" w:hAnsiTheme="minorHAnsi" w:cs="Arial"/>
          <w:sz w:val="20"/>
          <w:szCs w:val="20"/>
          <w:lang w:val="es-MX"/>
        </w:rPr>
        <w:t xml:space="preserve">ue lo modifiquen o complementen, y de forma especial las disposiciones contenidas en el presente </w:t>
      </w:r>
      <w:r w:rsidR="00494BAB" w:rsidRPr="003C6A6C">
        <w:rPr>
          <w:rFonts w:asciiTheme="minorHAnsi" w:hAnsiTheme="minorHAnsi" w:cs="Arial"/>
          <w:sz w:val="20"/>
          <w:szCs w:val="20"/>
          <w:lang w:val="es-MX"/>
        </w:rPr>
        <w:t>Acuerdo</w:t>
      </w:r>
      <w:r w:rsidR="00F71EBF" w:rsidRPr="003C6A6C">
        <w:rPr>
          <w:rFonts w:asciiTheme="minorHAnsi" w:hAnsiTheme="minorHAnsi" w:cs="Arial"/>
          <w:sz w:val="20"/>
          <w:szCs w:val="20"/>
          <w:lang w:val="es-MX"/>
        </w:rPr>
        <w:t>, previas las siguientes</w:t>
      </w:r>
      <w:r w:rsidR="009A11DD" w:rsidRPr="003C6A6C">
        <w:rPr>
          <w:rFonts w:asciiTheme="minorHAnsi" w:hAnsiTheme="minorHAnsi" w:cs="Arial"/>
          <w:sz w:val="20"/>
          <w:szCs w:val="20"/>
          <w:lang w:val="es-MX"/>
        </w:rPr>
        <w:t xml:space="preserve"> consideraciones</w:t>
      </w:r>
      <w:r w:rsidR="00502CF5" w:rsidRPr="003C6A6C">
        <w:rPr>
          <w:rFonts w:asciiTheme="minorHAnsi" w:hAnsiTheme="minorHAnsi" w:cs="Arial"/>
          <w:sz w:val="20"/>
          <w:szCs w:val="20"/>
          <w:lang w:val="es-MX"/>
        </w:rPr>
        <w:t>:</w:t>
      </w:r>
    </w:p>
    <w:p w14:paraId="5773C44D" w14:textId="77777777" w:rsidR="00CC309F" w:rsidRPr="003C6A6C" w:rsidRDefault="00C36043" w:rsidP="009B168B">
      <w:pPr>
        <w:pStyle w:val="Prrafodelista"/>
        <w:numPr>
          <w:ilvl w:val="0"/>
          <w:numId w:val="11"/>
        </w:numPr>
        <w:spacing w:before="60" w:after="60"/>
        <w:jc w:val="both"/>
        <w:rPr>
          <w:rFonts w:cs="Arial"/>
          <w:bCs/>
          <w:szCs w:val="20"/>
          <w:lang w:val="es-MX"/>
        </w:rPr>
      </w:pPr>
      <w:r w:rsidRPr="003C6A6C">
        <w:rPr>
          <w:rFonts w:cs="Arial"/>
          <w:bCs/>
          <w:caps w:val="0"/>
          <w:szCs w:val="20"/>
          <w:lang w:val="es-ES"/>
        </w:rPr>
        <w:t xml:space="preserve">La </w:t>
      </w:r>
      <w:r w:rsidRPr="003C6A6C">
        <w:rPr>
          <w:rFonts w:cs="Arial"/>
          <w:b/>
          <w:caps w:val="0"/>
          <w:szCs w:val="20"/>
          <w:lang w:val="es-ES"/>
        </w:rPr>
        <w:t>PARTE RECEPTORA</w:t>
      </w:r>
      <w:r w:rsidRPr="003C6A6C">
        <w:rPr>
          <w:rFonts w:cs="Arial"/>
          <w:bCs/>
          <w:caps w:val="0"/>
          <w:szCs w:val="20"/>
          <w:lang w:val="es-ES"/>
        </w:rPr>
        <w:t xml:space="preserve"> </w:t>
      </w:r>
      <w:r w:rsidRPr="003C6A6C">
        <w:rPr>
          <w:rFonts w:cs="Arial"/>
          <w:bCs/>
          <w:caps w:val="0"/>
          <w:szCs w:val="20"/>
          <w:lang w:val="es-MX"/>
        </w:rPr>
        <w:t>es una empresa que</w:t>
      </w:r>
      <w:r w:rsidR="00CC309F" w:rsidRPr="003C6A6C">
        <w:rPr>
          <w:rFonts w:cs="Arial"/>
          <w:bCs/>
          <w:szCs w:val="20"/>
          <w:lang w:val="es-MX"/>
        </w:rPr>
        <w:t xml:space="preserve"> </w:t>
      </w:r>
      <w:r w:rsidRPr="003C6A6C">
        <w:rPr>
          <w:rFonts w:cs="Arial"/>
          <w:bCs/>
          <w:caps w:val="0"/>
          <w:szCs w:val="20"/>
          <w:lang w:val="es-MX"/>
        </w:rPr>
        <w:t xml:space="preserve">se dedica a </w:t>
      </w:r>
    </w:p>
    <w:p w14:paraId="0F3E94F8" w14:textId="77777777" w:rsidR="00CC309F" w:rsidRPr="003C6A6C" w:rsidRDefault="00C36043" w:rsidP="009B168B">
      <w:pPr>
        <w:pStyle w:val="Prrafodelista"/>
        <w:numPr>
          <w:ilvl w:val="0"/>
          <w:numId w:val="11"/>
        </w:numPr>
        <w:spacing w:before="60" w:after="60"/>
        <w:rPr>
          <w:rFonts w:cs="Arial"/>
          <w:bCs/>
          <w:szCs w:val="20"/>
          <w:lang w:val="es-ES"/>
        </w:rPr>
      </w:pPr>
      <w:r w:rsidRPr="003C6A6C">
        <w:rPr>
          <w:rFonts w:cs="Arial"/>
          <w:bCs/>
          <w:caps w:val="0"/>
          <w:szCs w:val="20"/>
          <w:lang w:val="es-ES"/>
        </w:rPr>
        <w:t xml:space="preserve">La </w:t>
      </w:r>
      <w:r w:rsidRPr="003C6A6C">
        <w:rPr>
          <w:rFonts w:cs="Arial"/>
          <w:b/>
          <w:caps w:val="0"/>
          <w:szCs w:val="20"/>
          <w:lang w:val="es-ES"/>
        </w:rPr>
        <w:t>PARTE REVELADORA</w:t>
      </w:r>
      <w:r w:rsidRPr="003C6A6C">
        <w:rPr>
          <w:rFonts w:cs="Arial"/>
          <w:bCs/>
          <w:caps w:val="0"/>
          <w:szCs w:val="20"/>
          <w:lang w:val="es-ES"/>
        </w:rPr>
        <w:t xml:space="preserve"> es una es una firma especializada que tiene por objeto social la prestación de servicios de consultoría financiera y banca de inversión, dentro de los cuales se incluyen especial pero no exclusivamente, la consecución y valoración de empresas y proyectos, su modelación financiera y la consecución de recursos de capital o de deuda necesarios para desarrollar los mismos. </w:t>
      </w:r>
    </w:p>
    <w:p w14:paraId="6EE59D25" w14:textId="0E05EED1" w:rsidR="00451E77" w:rsidRDefault="00C36043" w:rsidP="009B168B">
      <w:pPr>
        <w:pStyle w:val="Prrafodelista"/>
        <w:numPr>
          <w:ilvl w:val="0"/>
          <w:numId w:val="11"/>
        </w:numPr>
        <w:spacing w:before="60" w:after="60"/>
        <w:rPr>
          <w:rFonts w:cs="Arial"/>
          <w:bCs/>
          <w:caps w:val="0"/>
          <w:szCs w:val="20"/>
          <w:lang w:val="es-ES"/>
        </w:rPr>
      </w:pPr>
      <w:r w:rsidRPr="00451E77">
        <w:rPr>
          <w:rFonts w:cs="Arial"/>
          <w:bCs/>
          <w:szCs w:val="20"/>
          <w:lang w:val="es-ES"/>
        </w:rPr>
        <w:t>L</w:t>
      </w:r>
      <w:r w:rsidR="00451E77">
        <w:rPr>
          <w:rFonts w:cs="Arial"/>
          <w:bCs/>
          <w:caps w:val="0"/>
          <w:szCs w:val="20"/>
          <w:lang w:val="es-ES"/>
        </w:rPr>
        <w:t>a</w:t>
      </w:r>
      <w:r w:rsidRPr="00451E77">
        <w:rPr>
          <w:rFonts w:cs="Arial"/>
          <w:bCs/>
          <w:szCs w:val="20"/>
          <w:lang w:val="es-ES"/>
        </w:rPr>
        <w:t xml:space="preserve"> </w:t>
      </w:r>
      <w:r w:rsidRPr="00451E77">
        <w:rPr>
          <w:rFonts w:cs="Arial"/>
          <w:b/>
          <w:szCs w:val="20"/>
          <w:lang w:val="es-ES"/>
        </w:rPr>
        <w:t>PARTE REVELADORA</w:t>
      </w:r>
      <w:r w:rsidRPr="00451E77">
        <w:rPr>
          <w:rFonts w:cs="Arial"/>
          <w:bCs/>
          <w:szCs w:val="20"/>
          <w:lang w:val="es-ES"/>
        </w:rPr>
        <w:t xml:space="preserve"> </w:t>
      </w:r>
      <w:r w:rsidR="00451E77" w:rsidRPr="00451E77">
        <w:rPr>
          <w:rFonts w:cs="Arial"/>
          <w:bCs/>
          <w:caps w:val="0"/>
          <w:szCs w:val="20"/>
          <w:lang w:val="es-ES"/>
        </w:rPr>
        <w:t xml:space="preserve">se encuentra en contacto con los accionistas de </w:t>
      </w:r>
      <w:r w:rsidR="00451E77">
        <w:rPr>
          <w:rFonts w:cs="Arial"/>
          <w:bCs/>
          <w:caps w:val="0"/>
          <w:szCs w:val="20"/>
          <w:lang w:val="es-ES"/>
        </w:rPr>
        <w:t>una compañía</w:t>
      </w:r>
      <w:r w:rsidR="00451E77" w:rsidRPr="00451E77">
        <w:rPr>
          <w:rFonts w:cs="Arial"/>
          <w:bCs/>
          <w:caps w:val="0"/>
          <w:szCs w:val="20"/>
          <w:lang w:val="es-ES"/>
        </w:rPr>
        <w:t xml:space="preserve"> (en adelante el “Target”)</w:t>
      </w:r>
      <w:r w:rsidR="00451E77">
        <w:rPr>
          <w:rFonts w:cs="Arial"/>
          <w:bCs/>
          <w:caps w:val="0"/>
          <w:szCs w:val="20"/>
          <w:lang w:val="es-ES"/>
        </w:rPr>
        <w:t xml:space="preserve">, </w:t>
      </w:r>
      <w:r w:rsidR="00451E77" w:rsidRPr="00451E77">
        <w:rPr>
          <w:rFonts w:cs="Arial"/>
          <w:bCs/>
          <w:caps w:val="0"/>
          <w:szCs w:val="20"/>
          <w:lang w:val="es-ES"/>
        </w:rPr>
        <w:t>qu</w:t>
      </w:r>
      <w:r w:rsidR="00451E77">
        <w:rPr>
          <w:rFonts w:cs="Arial"/>
          <w:bCs/>
          <w:caps w:val="0"/>
          <w:szCs w:val="20"/>
          <w:lang w:val="es-ES"/>
        </w:rPr>
        <w:t>i</w:t>
      </w:r>
      <w:r w:rsidR="00451E77" w:rsidRPr="00451E77">
        <w:rPr>
          <w:rFonts w:cs="Arial"/>
          <w:bCs/>
          <w:caps w:val="0"/>
          <w:szCs w:val="20"/>
          <w:lang w:val="es-ES"/>
        </w:rPr>
        <w:t>e</w:t>
      </w:r>
      <w:r w:rsidR="00451E77">
        <w:rPr>
          <w:rFonts w:cs="Arial"/>
          <w:bCs/>
          <w:caps w:val="0"/>
          <w:szCs w:val="20"/>
          <w:lang w:val="es-ES"/>
        </w:rPr>
        <w:t>nes</w:t>
      </w:r>
      <w:r w:rsidR="00451E77" w:rsidRPr="00451E77">
        <w:rPr>
          <w:rFonts w:cs="Arial"/>
          <w:bCs/>
          <w:caps w:val="0"/>
          <w:szCs w:val="20"/>
          <w:lang w:val="es-ES"/>
        </w:rPr>
        <w:t xml:space="preserve"> se encuentran interesados en vender </w:t>
      </w:r>
      <w:r w:rsidR="00313BEC">
        <w:rPr>
          <w:rFonts w:cs="Arial"/>
          <w:bCs/>
          <w:caps w:val="0"/>
          <w:szCs w:val="20"/>
          <w:lang w:val="es-ES"/>
        </w:rPr>
        <w:t>una</w:t>
      </w:r>
      <w:r w:rsidR="00451E77">
        <w:rPr>
          <w:rFonts w:cs="Arial"/>
          <w:bCs/>
          <w:caps w:val="0"/>
          <w:szCs w:val="20"/>
          <w:lang w:val="es-ES"/>
        </w:rPr>
        <w:t xml:space="preserve"> participación accionaria</w:t>
      </w:r>
      <w:r w:rsidR="00313BEC">
        <w:rPr>
          <w:rFonts w:cs="Arial"/>
          <w:bCs/>
          <w:caps w:val="0"/>
          <w:szCs w:val="20"/>
          <w:lang w:val="es-ES"/>
        </w:rPr>
        <w:t xml:space="preserve"> de la compañía</w:t>
      </w:r>
      <w:r w:rsidR="00451E77" w:rsidRPr="00451E77">
        <w:rPr>
          <w:rFonts w:cs="Arial"/>
          <w:bCs/>
          <w:caps w:val="0"/>
          <w:szCs w:val="20"/>
          <w:lang w:val="es-ES"/>
        </w:rPr>
        <w:t xml:space="preserve"> (en adelante la “Transacción”)</w:t>
      </w:r>
      <w:r w:rsidR="00451E77">
        <w:rPr>
          <w:rFonts w:cs="Arial"/>
          <w:bCs/>
          <w:caps w:val="0"/>
          <w:szCs w:val="20"/>
          <w:lang w:val="es-ES"/>
        </w:rPr>
        <w:t>.</w:t>
      </w:r>
    </w:p>
    <w:p w14:paraId="79CA9757" w14:textId="57C634C3" w:rsidR="00091B99" w:rsidRPr="00451E77" w:rsidRDefault="00451E77" w:rsidP="009B168B">
      <w:pPr>
        <w:pStyle w:val="Prrafodelista"/>
        <w:numPr>
          <w:ilvl w:val="0"/>
          <w:numId w:val="11"/>
        </w:numPr>
        <w:spacing w:before="60" w:after="60"/>
        <w:rPr>
          <w:rFonts w:cs="Arial"/>
          <w:bCs/>
          <w:caps w:val="0"/>
          <w:szCs w:val="20"/>
          <w:lang w:val="es-ES"/>
        </w:rPr>
      </w:pPr>
      <w:r w:rsidRPr="00451E77">
        <w:rPr>
          <w:rFonts w:cs="Arial"/>
          <w:bCs/>
          <w:caps w:val="0"/>
          <w:szCs w:val="20"/>
          <w:lang w:val="es-ES"/>
        </w:rPr>
        <w:t>La</w:t>
      </w:r>
      <w:r w:rsidRPr="00451E77">
        <w:rPr>
          <w:rFonts w:cs="Arial"/>
          <w:bCs/>
          <w:szCs w:val="20"/>
          <w:lang w:val="es-ES"/>
        </w:rPr>
        <w:t xml:space="preserve"> </w:t>
      </w:r>
      <w:r w:rsidRPr="00451E77">
        <w:rPr>
          <w:rFonts w:cs="Arial"/>
          <w:b/>
          <w:szCs w:val="20"/>
          <w:lang w:val="es-ES"/>
        </w:rPr>
        <w:t>PARTE REVELADORA</w:t>
      </w:r>
      <w:r>
        <w:rPr>
          <w:rFonts w:cs="Arial"/>
          <w:bCs/>
          <w:caps w:val="0"/>
          <w:szCs w:val="20"/>
          <w:lang w:val="es-ES"/>
        </w:rPr>
        <w:t xml:space="preserve"> </w:t>
      </w:r>
      <w:r w:rsidRPr="00451E77">
        <w:rPr>
          <w:rFonts w:cs="Times New Roman"/>
          <w:bCs/>
          <w:caps w:val="0"/>
          <w:szCs w:val="20"/>
          <w:lang w:val="es-ES_tradnl"/>
        </w:rPr>
        <w:t xml:space="preserve">ha pactado con los accionistas del </w:t>
      </w:r>
      <w:r>
        <w:rPr>
          <w:rFonts w:cs="Times New Roman"/>
          <w:bCs/>
          <w:caps w:val="0"/>
          <w:szCs w:val="20"/>
          <w:lang w:val="es-ES_tradnl"/>
        </w:rPr>
        <w:t>T</w:t>
      </w:r>
      <w:r w:rsidRPr="00451E77">
        <w:rPr>
          <w:rFonts w:cs="Times New Roman"/>
          <w:bCs/>
          <w:caps w:val="0"/>
          <w:szCs w:val="20"/>
          <w:lang w:val="es-ES_tradnl"/>
        </w:rPr>
        <w:t xml:space="preserve">arget un honorario de éxito por la ejecución de la transacción </w:t>
      </w:r>
      <w:r>
        <w:rPr>
          <w:rFonts w:cs="Times New Roman"/>
          <w:bCs/>
          <w:caps w:val="0"/>
          <w:szCs w:val="20"/>
          <w:lang w:val="es-ES_tradnl"/>
        </w:rPr>
        <w:t>sobre el</w:t>
      </w:r>
      <w:r w:rsidRPr="00451E77">
        <w:rPr>
          <w:rFonts w:cs="Times New Roman"/>
          <w:bCs/>
          <w:caps w:val="0"/>
          <w:szCs w:val="20"/>
          <w:lang w:val="es-ES_tradnl"/>
        </w:rPr>
        <w:t xml:space="preserve"> valor total de la transacción, pagadero al cierre de la transacción</w:t>
      </w:r>
      <w:r>
        <w:rPr>
          <w:rFonts w:cs="Times New Roman"/>
          <w:bCs/>
          <w:caps w:val="0"/>
          <w:szCs w:val="20"/>
          <w:lang w:val="es-ES_tradnl"/>
        </w:rPr>
        <w:t>.</w:t>
      </w:r>
    </w:p>
    <w:p w14:paraId="6C1CCB08" w14:textId="77777777" w:rsidR="00091B99" w:rsidRPr="003C6A6C" w:rsidRDefault="00451E77" w:rsidP="009B168B">
      <w:pPr>
        <w:pStyle w:val="Prrafodelista"/>
        <w:numPr>
          <w:ilvl w:val="0"/>
          <w:numId w:val="11"/>
        </w:numPr>
        <w:spacing w:before="60" w:after="60"/>
        <w:rPr>
          <w:rFonts w:cs="Arial"/>
          <w:bCs/>
          <w:szCs w:val="20"/>
          <w:lang w:val="es-ES"/>
        </w:rPr>
      </w:pPr>
      <w:r w:rsidRPr="00451E77">
        <w:rPr>
          <w:rFonts w:cs="Arial"/>
          <w:b/>
          <w:caps w:val="0"/>
          <w:szCs w:val="20"/>
          <w:lang w:val="es-ES"/>
        </w:rPr>
        <w:t>LAS PARTES</w:t>
      </w:r>
      <w:r w:rsidRPr="003C6A6C">
        <w:rPr>
          <w:rFonts w:cs="Arial"/>
          <w:bCs/>
          <w:caps w:val="0"/>
          <w:szCs w:val="20"/>
          <w:lang w:val="es-ES"/>
        </w:rPr>
        <w:t xml:space="preserve"> </w:t>
      </w:r>
      <w:r w:rsidR="00C36043" w:rsidRPr="003C6A6C">
        <w:rPr>
          <w:rFonts w:cs="Arial"/>
          <w:bCs/>
          <w:caps w:val="0"/>
          <w:szCs w:val="20"/>
          <w:lang w:val="es-ES"/>
        </w:rPr>
        <w:t xml:space="preserve">han sostenido conversaciones preliminares sobre la transacción y </w:t>
      </w:r>
      <w:r>
        <w:rPr>
          <w:rFonts w:cs="Arial"/>
          <w:bCs/>
          <w:caps w:val="0"/>
          <w:szCs w:val="20"/>
          <w:lang w:val="es-ES"/>
        </w:rPr>
        <w:t>l</w:t>
      </w:r>
      <w:r w:rsidRPr="003C6A6C">
        <w:rPr>
          <w:rFonts w:cs="Arial"/>
          <w:bCs/>
          <w:caps w:val="0"/>
          <w:szCs w:val="20"/>
          <w:lang w:val="es-ES"/>
        </w:rPr>
        <w:t xml:space="preserve">a </w:t>
      </w:r>
      <w:r w:rsidRPr="003C6A6C">
        <w:rPr>
          <w:rFonts w:cs="Arial"/>
          <w:b/>
          <w:caps w:val="0"/>
          <w:szCs w:val="20"/>
          <w:lang w:val="es-ES"/>
        </w:rPr>
        <w:t>PARTE RECEPTORA</w:t>
      </w:r>
      <w:r w:rsidR="00C36043" w:rsidRPr="003C6A6C">
        <w:rPr>
          <w:rFonts w:cs="Arial"/>
          <w:bCs/>
          <w:caps w:val="0"/>
          <w:szCs w:val="20"/>
          <w:lang w:val="es-ES"/>
        </w:rPr>
        <w:t xml:space="preserve"> ha expresado su interés de conocer más sobre la transacción con el interés de </w:t>
      </w:r>
      <w:r w:rsidR="00C36043" w:rsidRPr="00451E77">
        <w:rPr>
          <w:rFonts w:cs="Arial"/>
          <w:bCs/>
          <w:caps w:val="0"/>
          <w:szCs w:val="20"/>
          <w:lang w:val="es-ES"/>
        </w:rPr>
        <w:t xml:space="preserve">comprar el </w:t>
      </w:r>
      <w:r w:rsidRPr="00451E77">
        <w:rPr>
          <w:rFonts w:cs="Arial"/>
          <w:bCs/>
          <w:caps w:val="0"/>
          <w:szCs w:val="20"/>
          <w:lang w:val="es-ES"/>
        </w:rPr>
        <w:t>T</w:t>
      </w:r>
      <w:r w:rsidR="00C36043" w:rsidRPr="00451E77">
        <w:rPr>
          <w:rFonts w:cs="Arial"/>
          <w:bCs/>
          <w:caps w:val="0"/>
          <w:szCs w:val="20"/>
          <w:lang w:val="es-ES"/>
        </w:rPr>
        <w:t>arget</w:t>
      </w:r>
      <w:r w:rsidR="00091B99" w:rsidRPr="003C6A6C">
        <w:rPr>
          <w:rFonts w:cs="Arial"/>
          <w:bCs/>
          <w:szCs w:val="20"/>
          <w:lang w:val="es-ES"/>
        </w:rPr>
        <w:t>.</w:t>
      </w:r>
    </w:p>
    <w:p w14:paraId="27A5D770" w14:textId="77777777" w:rsidR="009B168B" w:rsidRDefault="00C53C87" w:rsidP="009B168B">
      <w:pPr>
        <w:pStyle w:val="Prrafodelista"/>
        <w:numPr>
          <w:ilvl w:val="0"/>
          <w:numId w:val="11"/>
        </w:numPr>
        <w:spacing w:before="60" w:after="60"/>
        <w:rPr>
          <w:rFonts w:cs="Arial"/>
          <w:bCs/>
          <w:szCs w:val="20"/>
          <w:lang w:val="es-ES"/>
        </w:rPr>
      </w:pPr>
      <w:r w:rsidRPr="00C53C87">
        <w:rPr>
          <w:rFonts w:cs="Arial"/>
          <w:b/>
          <w:caps w:val="0"/>
          <w:szCs w:val="20"/>
          <w:lang w:val="es-ES"/>
        </w:rPr>
        <w:t>LAS PARTES</w:t>
      </w:r>
      <w:r w:rsidRPr="003C6A6C">
        <w:rPr>
          <w:rFonts w:cs="Arial"/>
          <w:bCs/>
          <w:caps w:val="0"/>
          <w:szCs w:val="20"/>
          <w:lang w:val="es-ES"/>
        </w:rPr>
        <w:t xml:space="preserve"> </w:t>
      </w:r>
      <w:r w:rsidR="00C36043" w:rsidRPr="003C6A6C">
        <w:rPr>
          <w:rFonts w:cs="Arial"/>
          <w:bCs/>
          <w:caps w:val="0"/>
          <w:szCs w:val="20"/>
          <w:lang w:val="es-ES"/>
        </w:rPr>
        <w:t>han decidido suscribir el presente acuerdo, el cual se regirá por l</w:t>
      </w:r>
      <w:r w:rsidR="00A17948" w:rsidRPr="003C6A6C">
        <w:rPr>
          <w:rFonts w:cs="Arial"/>
          <w:bCs/>
          <w:caps w:val="0"/>
          <w:szCs w:val="20"/>
          <w:lang w:val="es-ES"/>
        </w:rPr>
        <w:t>o</w:t>
      </w:r>
      <w:r w:rsidR="00C36043" w:rsidRPr="003C6A6C">
        <w:rPr>
          <w:rFonts w:cs="Arial"/>
          <w:bCs/>
          <w:caps w:val="0"/>
          <w:szCs w:val="20"/>
          <w:lang w:val="es-ES"/>
        </w:rPr>
        <w:t xml:space="preserve">s siguientes </w:t>
      </w:r>
      <w:r w:rsidR="00E554CE" w:rsidRPr="003C6A6C">
        <w:rPr>
          <w:rFonts w:cs="Arial"/>
          <w:bCs/>
          <w:caps w:val="0"/>
          <w:szCs w:val="20"/>
          <w:lang w:val="es-ES"/>
        </w:rPr>
        <w:t>artículos</w:t>
      </w:r>
      <w:r w:rsidR="00CC309F" w:rsidRPr="003C6A6C">
        <w:rPr>
          <w:rFonts w:cs="Arial"/>
          <w:bCs/>
          <w:szCs w:val="20"/>
          <w:lang w:val="es-ES"/>
        </w:rPr>
        <w:t>.</w:t>
      </w:r>
    </w:p>
    <w:p w14:paraId="20469BF6" w14:textId="77777777" w:rsidR="009B168B" w:rsidRPr="009B168B" w:rsidRDefault="009B168B" w:rsidP="009B168B">
      <w:pPr>
        <w:spacing w:before="60" w:after="60"/>
        <w:rPr>
          <w:rFonts w:cs="Arial"/>
          <w:bCs/>
          <w:szCs w:val="20"/>
          <w:lang w:val="es-ES"/>
        </w:rPr>
      </w:pPr>
    </w:p>
    <w:p w14:paraId="4FD9EFA7" w14:textId="77777777" w:rsidR="00A17948" w:rsidRPr="003C6A6C" w:rsidRDefault="00C36043" w:rsidP="009B168B">
      <w:pPr>
        <w:pStyle w:val="Prrafodelista"/>
        <w:numPr>
          <w:ilvl w:val="0"/>
          <w:numId w:val="19"/>
        </w:numPr>
        <w:spacing w:before="60" w:after="60"/>
        <w:rPr>
          <w:b/>
          <w:szCs w:val="20"/>
          <w:u w:val="single"/>
          <w:lang w:val="es-MX"/>
        </w:rPr>
      </w:pPr>
      <w:r w:rsidRPr="003C6A6C">
        <w:rPr>
          <w:rFonts w:cs="Arial"/>
          <w:b/>
          <w:bCs/>
          <w:szCs w:val="20"/>
          <w:u w:val="single"/>
          <w:lang w:val="es-MX"/>
        </w:rPr>
        <w:t>- DEFINICIONES</w:t>
      </w:r>
      <w:r w:rsidRPr="003C6A6C">
        <w:rPr>
          <w:rFonts w:cs="Arial"/>
          <w:szCs w:val="20"/>
          <w:lang w:val="es-MX"/>
        </w:rPr>
        <w:t xml:space="preserve">: </w:t>
      </w:r>
    </w:p>
    <w:p w14:paraId="76CBB7DA" w14:textId="77777777" w:rsidR="00A17948" w:rsidRPr="009B168B" w:rsidRDefault="00A17948" w:rsidP="009B168B">
      <w:pPr>
        <w:spacing w:before="60" w:after="60"/>
        <w:rPr>
          <w:rFonts w:asciiTheme="minorHAnsi" w:hAnsiTheme="minorHAnsi"/>
          <w:sz w:val="20"/>
          <w:szCs w:val="20"/>
          <w:lang w:val="es-MX"/>
        </w:rPr>
      </w:pPr>
      <w:r w:rsidRPr="003C6A6C">
        <w:rPr>
          <w:rFonts w:asciiTheme="minorHAnsi" w:hAnsiTheme="minorHAnsi"/>
          <w:bCs/>
          <w:sz w:val="20"/>
          <w:szCs w:val="20"/>
          <w:lang w:val="es-MX"/>
        </w:rPr>
        <w:t>P</w:t>
      </w:r>
      <w:r w:rsidR="00C36043" w:rsidRPr="003C6A6C">
        <w:rPr>
          <w:rFonts w:asciiTheme="minorHAnsi" w:hAnsiTheme="minorHAnsi"/>
          <w:sz w:val="20"/>
          <w:szCs w:val="20"/>
          <w:lang w:val="es-MX"/>
        </w:rPr>
        <w:t>ara los efectos del presente acuerdo, se tendrán en cuenta las siguientes definiciones:</w:t>
      </w:r>
    </w:p>
    <w:p w14:paraId="00590C67" w14:textId="77777777" w:rsidR="00C36043" w:rsidRPr="003C6A6C" w:rsidRDefault="00C36043" w:rsidP="009B168B">
      <w:pPr>
        <w:pStyle w:val="Prrafodelista"/>
        <w:spacing w:before="60" w:after="60"/>
        <w:jc w:val="both"/>
        <w:rPr>
          <w:rFonts w:cs="Arial"/>
          <w:szCs w:val="20"/>
          <w:lang w:val="es-MX"/>
        </w:rPr>
      </w:pPr>
      <w:r w:rsidRPr="003C6A6C">
        <w:rPr>
          <w:b/>
          <w:szCs w:val="20"/>
          <w:lang w:val="es-MX"/>
        </w:rPr>
        <w:t>a-) Información confidencial</w:t>
      </w:r>
      <w:r w:rsidRPr="003C6A6C">
        <w:rPr>
          <w:szCs w:val="20"/>
          <w:lang w:val="es-MX"/>
        </w:rPr>
        <w:t xml:space="preserve">: </w:t>
      </w:r>
      <w:r w:rsidR="003C6A6C" w:rsidRPr="003C6A6C">
        <w:rPr>
          <w:caps w:val="0"/>
          <w:szCs w:val="20"/>
          <w:lang w:val="es-MX"/>
        </w:rPr>
        <w:t>Se entenderá por información confidencial, cualquier pieza de información</w:t>
      </w:r>
      <w:r w:rsidRPr="003C6A6C">
        <w:rPr>
          <w:szCs w:val="20"/>
          <w:lang w:val="es-MX"/>
        </w:rPr>
        <w:t xml:space="preserve"> </w:t>
      </w:r>
      <w:r w:rsidR="003C6A6C" w:rsidRPr="003C6A6C">
        <w:rPr>
          <w:rFonts w:cs="Arial"/>
          <w:caps w:val="0"/>
          <w:szCs w:val="20"/>
          <w:lang w:val="es-CO"/>
        </w:rPr>
        <w:t>de carácter reservado y/o confidencial contenida en cualquier documento o medio informativo que reciba de la</w:t>
      </w:r>
      <w:r w:rsidR="003C6A6C" w:rsidRPr="003C6A6C">
        <w:rPr>
          <w:rFonts w:cs="Arial"/>
          <w:szCs w:val="20"/>
          <w:lang w:val="es-CO"/>
        </w:rPr>
        <w:t xml:space="preserve"> </w:t>
      </w:r>
      <w:r w:rsidR="003C6A6C" w:rsidRPr="003C6A6C">
        <w:rPr>
          <w:rFonts w:cs="Arial"/>
          <w:b/>
          <w:caps w:val="0"/>
          <w:szCs w:val="20"/>
          <w:lang w:val="es-CO"/>
        </w:rPr>
        <w:t>PARTE REVELADORA.</w:t>
      </w:r>
      <w:r w:rsidR="003C6A6C" w:rsidRPr="003C6A6C">
        <w:rPr>
          <w:rFonts w:cs="Arial"/>
          <w:szCs w:val="20"/>
          <w:lang w:val="es-CO"/>
        </w:rPr>
        <w:t xml:space="preserve"> </w:t>
      </w:r>
      <w:r w:rsidR="003C6A6C" w:rsidRPr="003C6A6C">
        <w:rPr>
          <w:rFonts w:cs="Arial"/>
          <w:b/>
          <w:caps w:val="0"/>
          <w:szCs w:val="20"/>
          <w:lang w:val="es-MX"/>
        </w:rPr>
        <w:t xml:space="preserve">LAS PARTES </w:t>
      </w:r>
      <w:r w:rsidR="003C6A6C" w:rsidRPr="003C6A6C">
        <w:rPr>
          <w:rFonts w:cs="Arial"/>
          <w:caps w:val="0"/>
          <w:szCs w:val="20"/>
          <w:lang w:val="es-MX"/>
        </w:rPr>
        <w:t>reconocen como información confidencial, aquella información verbal o escrita, información de carácter mercantil, que puede incluir entre otros, planes de desarrollo, información técnica y financiera (estados financieros), planes de productos y servicios, base de datos de usuarios, informes de mercadeo, análisis de proyecciones, especificaciones, prototipos y cualquier información entregada en el marco de este acuerdo</w:t>
      </w:r>
      <w:r w:rsidR="003C6A6C" w:rsidRPr="003C6A6C">
        <w:rPr>
          <w:rFonts w:cs="Arial"/>
          <w:szCs w:val="20"/>
          <w:lang w:val="es-MX"/>
        </w:rPr>
        <w:t xml:space="preserve"> </w:t>
      </w:r>
      <w:r w:rsidR="003C6A6C" w:rsidRPr="003C6A6C">
        <w:rPr>
          <w:rFonts w:cs="Arial"/>
          <w:caps w:val="0"/>
          <w:szCs w:val="20"/>
          <w:lang w:val="es-MX"/>
        </w:rPr>
        <w:t>por parte de la</w:t>
      </w:r>
      <w:r w:rsidR="003C6A6C" w:rsidRPr="003C6A6C">
        <w:rPr>
          <w:rFonts w:cs="Arial"/>
          <w:szCs w:val="20"/>
          <w:lang w:val="es-MX"/>
        </w:rPr>
        <w:t xml:space="preserve"> </w:t>
      </w:r>
      <w:r w:rsidR="003C6A6C" w:rsidRPr="003C6A6C">
        <w:rPr>
          <w:rFonts w:cs="Arial"/>
          <w:b/>
          <w:caps w:val="0"/>
          <w:szCs w:val="20"/>
          <w:lang w:val="es-MX"/>
        </w:rPr>
        <w:t xml:space="preserve"> PARTE REVELADORA</w:t>
      </w:r>
      <w:r w:rsidR="003C6A6C" w:rsidRPr="003C6A6C">
        <w:rPr>
          <w:caps w:val="0"/>
          <w:szCs w:val="20"/>
          <w:lang w:val="es-MX"/>
        </w:rPr>
        <w:t>, sobre la cual su titular, en consideración a la sensibilidad de su contenido, pudiese restringir su acceso, circulación y oportunidad de divulgación</w:t>
      </w:r>
      <w:r w:rsidRPr="003C6A6C">
        <w:rPr>
          <w:szCs w:val="20"/>
          <w:lang w:val="es-MX"/>
        </w:rPr>
        <w:t>.</w:t>
      </w:r>
    </w:p>
    <w:p w14:paraId="733D759A" w14:textId="77777777" w:rsidR="00C36043" w:rsidRPr="009B168B" w:rsidRDefault="00EC7088" w:rsidP="009B168B">
      <w:pPr>
        <w:spacing w:before="60" w:after="60"/>
        <w:rPr>
          <w:rFonts w:asciiTheme="minorHAnsi" w:hAnsiTheme="minorHAnsi"/>
          <w:sz w:val="20"/>
          <w:szCs w:val="20"/>
          <w:lang w:val="es-MX"/>
        </w:rPr>
      </w:pPr>
      <w:r w:rsidRPr="003C6A6C">
        <w:rPr>
          <w:rFonts w:asciiTheme="minorHAnsi" w:hAnsiTheme="minorHAnsi"/>
          <w:sz w:val="20"/>
          <w:szCs w:val="20"/>
          <w:lang w:val="es-MX"/>
        </w:rPr>
        <w:t xml:space="preserve">Esta </w:t>
      </w:r>
      <w:r w:rsidR="00C36043" w:rsidRPr="003C6A6C">
        <w:rPr>
          <w:rFonts w:asciiTheme="minorHAnsi" w:hAnsiTheme="minorHAnsi"/>
          <w:sz w:val="20"/>
          <w:szCs w:val="20"/>
          <w:lang w:val="es-MX"/>
        </w:rPr>
        <w:t>definición, se sujetará a los límites y obligaciones consignados en el presente documento y de manera general</w:t>
      </w:r>
      <w:r w:rsidR="009A11DD" w:rsidRPr="003C6A6C">
        <w:rPr>
          <w:rFonts w:asciiTheme="minorHAnsi" w:hAnsiTheme="minorHAnsi"/>
          <w:sz w:val="20"/>
          <w:szCs w:val="20"/>
          <w:lang w:val="es-MX"/>
        </w:rPr>
        <w:t>, a</w:t>
      </w:r>
      <w:r w:rsidR="00C36043" w:rsidRPr="003C6A6C">
        <w:rPr>
          <w:rFonts w:asciiTheme="minorHAnsi" w:hAnsiTheme="minorHAnsi"/>
          <w:sz w:val="20"/>
          <w:szCs w:val="20"/>
          <w:lang w:val="es-MX"/>
        </w:rPr>
        <w:t xml:space="preserve"> las disposiciones consagradas en el ordenamiento jurídico colombiano. </w:t>
      </w:r>
    </w:p>
    <w:p w14:paraId="17D578E7" w14:textId="77777777" w:rsidR="00C36043" w:rsidRPr="003C6A6C" w:rsidRDefault="00C36043" w:rsidP="009B168B">
      <w:pPr>
        <w:spacing w:before="60" w:after="60"/>
        <w:rPr>
          <w:rFonts w:asciiTheme="minorHAnsi" w:hAnsiTheme="minorHAnsi"/>
          <w:sz w:val="20"/>
          <w:szCs w:val="20"/>
          <w:lang w:val="es-CO"/>
        </w:rPr>
      </w:pPr>
      <w:r w:rsidRPr="003C6A6C">
        <w:rPr>
          <w:rFonts w:asciiTheme="minorHAnsi" w:hAnsiTheme="minorHAnsi"/>
          <w:b/>
          <w:sz w:val="20"/>
          <w:szCs w:val="20"/>
          <w:lang w:val="es-MX"/>
        </w:rPr>
        <w:t xml:space="preserve">b-) </w:t>
      </w:r>
      <w:r w:rsidR="00C53C87" w:rsidRPr="003C6A6C">
        <w:rPr>
          <w:rFonts w:asciiTheme="minorHAnsi" w:hAnsiTheme="minorHAnsi"/>
          <w:b/>
          <w:sz w:val="20"/>
          <w:szCs w:val="20"/>
          <w:lang w:val="es-MX"/>
        </w:rPr>
        <w:t>PARTE REVELADORA</w:t>
      </w:r>
      <w:r w:rsidRPr="003C6A6C">
        <w:rPr>
          <w:rFonts w:asciiTheme="minorHAnsi" w:hAnsiTheme="minorHAnsi"/>
          <w:b/>
          <w:sz w:val="20"/>
          <w:szCs w:val="20"/>
          <w:lang w:val="es-MX"/>
        </w:rPr>
        <w:t>:</w:t>
      </w:r>
      <w:r w:rsidRPr="003C6A6C">
        <w:rPr>
          <w:rFonts w:asciiTheme="minorHAnsi" w:hAnsiTheme="minorHAnsi"/>
          <w:sz w:val="20"/>
          <w:szCs w:val="20"/>
          <w:lang w:val="es-MX"/>
        </w:rPr>
        <w:t xml:space="preserve"> </w:t>
      </w:r>
      <w:r w:rsidRPr="003C6A6C">
        <w:rPr>
          <w:rFonts w:asciiTheme="minorHAnsi" w:hAnsiTheme="minorHAnsi"/>
          <w:sz w:val="20"/>
          <w:szCs w:val="20"/>
          <w:lang w:val="es-CO"/>
        </w:rPr>
        <w:t xml:space="preserve">Es la persona natural o jurídica, </w:t>
      </w:r>
      <w:r w:rsidR="00C53C87">
        <w:rPr>
          <w:rFonts w:asciiTheme="minorHAnsi" w:hAnsiTheme="minorHAnsi"/>
          <w:sz w:val="20"/>
          <w:szCs w:val="20"/>
          <w:lang w:val="es-CO"/>
        </w:rPr>
        <w:t>que comparte</w:t>
      </w:r>
      <w:r w:rsidRPr="003C6A6C">
        <w:rPr>
          <w:rFonts w:asciiTheme="minorHAnsi" w:hAnsiTheme="minorHAnsi"/>
          <w:sz w:val="20"/>
          <w:szCs w:val="20"/>
          <w:lang w:val="es-CO"/>
        </w:rPr>
        <w:t xml:space="preserve"> </w:t>
      </w:r>
      <w:r w:rsidR="00C53C87">
        <w:rPr>
          <w:rFonts w:asciiTheme="minorHAnsi" w:hAnsiTheme="minorHAnsi"/>
          <w:sz w:val="20"/>
          <w:szCs w:val="20"/>
          <w:lang w:val="es-CO"/>
        </w:rPr>
        <w:t xml:space="preserve">o entrega </w:t>
      </w:r>
      <w:r w:rsidRPr="003C6A6C">
        <w:rPr>
          <w:rFonts w:asciiTheme="minorHAnsi" w:hAnsiTheme="minorHAnsi"/>
          <w:sz w:val="20"/>
          <w:szCs w:val="20"/>
          <w:lang w:val="es-CO"/>
        </w:rPr>
        <w:t xml:space="preserve">la Información Confidencial sobre la que recaen todos los derechos y obligaciones establecidas en el presente documento y en la legislación nacional.  </w:t>
      </w:r>
    </w:p>
    <w:p w14:paraId="738C039E" w14:textId="77777777" w:rsidR="00C36043" w:rsidRPr="003C6A6C" w:rsidRDefault="00C36043" w:rsidP="009B168B">
      <w:pPr>
        <w:spacing w:before="60" w:after="60"/>
        <w:rPr>
          <w:rFonts w:asciiTheme="minorHAnsi" w:hAnsiTheme="minorHAnsi"/>
          <w:sz w:val="20"/>
          <w:szCs w:val="20"/>
          <w:lang w:val="es-CO"/>
        </w:rPr>
      </w:pPr>
      <w:r w:rsidRPr="003C6A6C">
        <w:rPr>
          <w:rFonts w:asciiTheme="minorHAnsi" w:hAnsiTheme="minorHAnsi"/>
          <w:sz w:val="20"/>
          <w:szCs w:val="20"/>
          <w:lang w:val="es-CO"/>
        </w:rPr>
        <w:t xml:space="preserve">En el marco del presente Acuerdo, la </w:t>
      </w:r>
      <w:r w:rsidRPr="003C6A6C">
        <w:rPr>
          <w:rFonts w:asciiTheme="minorHAnsi" w:hAnsiTheme="minorHAnsi"/>
          <w:b/>
          <w:sz w:val="20"/>
          <w:szCs w:val="20"/>
          <w:lang w:val="es-CO"/>
        </w:rPr>
        <w:t>PARTE REVELADORA</w:t>
      </w:r>
      <w:r w:rsidRPr="003C6A6C" w:rsidDel="001D1A1A">
        <w:rPr>
          <w:rFonts w:asciiTheme="minorHAnsi" w:hAnsiTheme="minorHAnsi"/>
          <w:sz w:val="20"/>
          <w:szCs w:val="20"/>
          <w:lang w:val="es-MX"/>
        </w:rPr>
        <w:t xml:space="preserve"> </w:t>
      </w:r>
      <w:r w:rsidRPr="003C6A6C">
        <w:rPr>
          <w:rFonts w:asciiTheme="minorHAnsi" w:hAnsiTheme="minorHAnsi"/>
          <w:sz w:val="20"/>
          <w:szCs w:val="20"/>
          <w:lang w:val="es-CO"/>
        </w:rPr>
        <w:t xml:space="preserve">está facultada para definir la naturaleza confidencial de la información de la cual es titular. Sin embargo, esta prerrogativa deberá sujetarse a las obligaciones dispuestas en el presente Acuerdo, las buenas prácticas comerciales, así como a todas aquellas disposiciones de carácter legal que regulen el manejo de la información privilegiada y/o confidencial. </w:t>
      </w:r>
    </w:p>
    <w:p w14:paraId="5D73AC19" w14:textId="77777777" w:rsidR="00C36043" w:rsidRPr="003C6A6C" w:rsidRDefault="00C36043" w:rsidP="009B168B">
      <w:pPr>
        <w:spacing w:before="60" w:after="60"/>
        <w:rPr>
          <w:rFonts w:asciiTheme="minorHAnsi" w:hAnsiTheme="minorHAnsi"/>
          <w:sz w:val="20"/>
          <w:szCs w:val="20"/>
          <w:lang w:val="es-CO"/>
        </w:rPr>
      </w:pPr>
      <w:r w:rsidRPr="003C6A6C">
        <w:rPr>
          <w:rFonts w:asciiTheme="minorHAnsi" w:hAnsiTheme="minorHAnsi"/>
          <w:b/>
          <w:sz w:val="20"/>
          <w:szCs w:val="20"/>
          <w:lang w:val="es-CO"/>
        </w:rPr>
        <w:lastRenderedPageBreak/>
        <w:t xml:space="preserve">c-) </w:t>
      </w:r>
      <w:r w:rsidR="00C53C87" w:rsidRPr="003C6A6C">
        <w:rPr>
          <w:rFonts w:asciiTheme="minorHAnsi" w:hAnsiTheme="minorHAnsi"/>
          <w:b/>
          <w:sz w:val="20"/>
          <w:szCs w:val="20"/>
          <w:lang w:val="es-CO"/>
        </w:rPr>
        <w:t>PARTE RECEPTORA</w:t>
      </w:r>
      <w:r w:rsidRPr="003C6A6C">
        <w:rPr>
          <w:rFonts w:asciiTheme="minorHAnsi" w:hAnsiTheme="minorHAnsi"/>
          <w:b/>
          <w:sz w:val="20"/>
          <w:szCs w:val="20"/>
          <w:lang w:val="es-CO"/>
        </w:rPr>
        <w:t>:</w:t>
      </w:r>
      <w:r w:rsidRPr="003C6A6C">
        <w:rPr>
          <w:rFonts w:asciiTheme="minorHAnsi" w:hAnsiTheme="minorHAnsi"/>
          <w:sz w:val="20"/>
          <w:szCs w:val="20"/>
          <w:lang w:val="es-CO"/>
        </w:rPr>
        <w:t xml:space="preserve"> Es la persona natural o jurídica que, en virtud del presente Acuerdo, recibe o conoce a través de la </w:t>
      </w:r>
      <w:r w:rsidRPr="003C6A6C">
        <w:rPr>
          <w:rFonts w:asciiTheme="minorHAnsi" w:hAnsiTheme="minorHAnsi"/>
          <w:b/>
          <w:sz w:val="20"/>
          <w:szCs w:val="20"/>
          <w:lang w:val="es-CO"/>
        </w:rPr>
        <w:t>PARTE REVELADORA</w:t>
      </w:r>
      <w:r w:rsidRPr="003C6A6C" w:rsidDel="001D1A1A">
        <w:rPr>
          <w:rFonts w:asciiTheme="minorHAnsi" w:hAnsiTheme="minorHAnsi"/>
          <w:sz w:val="20"/>
          <w:szCs w:val="20"/>
          <w:lang w:val="es-MX"/>
        </w:rPr>
        <w:t xml:space="preserve"> </w:t>
      </w:r>
      <w:r w:rsidRPr="003C6A6C">
        <w:rPr>
          <w:rFonts w:asciiTheme="minorHAnsi" w:hAnsiTheme="minorHAnsi"/>
          <w:sz w:val="20"/>
          <w:szCs w:val="20"/>
          <w:lang w:val="es-CO"/>
        </w:rPr>
        <w:t xml:space="preserve">información catalogada como Información Confidencial. </w:t>
      </w:r>
    </w:p>
    <w:p w14:paraId="399E23E8" w14:textId="77777777" w:rsidR="00C36043" w:rsidRPr="003C6A6C" w:rsidRDefault="00C36043" w:rsidP="009B168B">
      <w:pPr>
        <w:spacing w:before="60" w:after="60"/>
        <w:rPr>
          <w:rFonts w:asciiTheme="minorHAnsi" w:hAnsiTheme="minorHAnsi"/>
          <w:sz w:val="20"/>
          <w:szCs w:val="20"/>
          <w:lang w:val="es-CO"/>
        </w:rPr>
      </w:pPr>
      <w:r w:rsidRPr="003C6A6C">
        <w:rPr>
          <w:rFonts w:asciiTheme="minorHAnsi" w:hAnsiTheme="minorHAnsi"/>
          <w:b/>
          <w:sz w:val="20"/>
          <w:szCs w:val="20"/>
          <w:lang w:val="es-CO"/>
        </w:rPr>
        <w:t xml:space="preserve">d-) Funcionarios Autorizados: </w:t>
      </w:r>
      <w:r w:rsidRPr="003C6A6C">
        <w:rPr>
          <w:rFonts w:asciiTheme="minorHAnsi" w:hAnsiTheme="minorHAnsi"/>
          <w:sz w:val="20"/>
          <w:szCs w:val="20"/>
          <w:lang w:val="es-CO"/>
        </w:rPr>
        <w:t xml:space="preserve">Son las personas naturales vinculadas laboralmente a la </w:t>
      </w:r>
      <w:r w:rsidRPr="003C6A6C">
        <w:rPr>
          <w:rFonts w:asciiTheme="minorHAnsi" w:hAnsiTheme="minorHAnsi"/>
          <w:b/>
          <w:sz w:val="20"/>
          <w:szCs w:val="20"/>
          <w:lang w:val="es-CO"/>
        </w:rPr>
        <w:t>PARTE RECEPTORA</w:t>
      </w:r>
      <w:r w:rsidRPr="003C6A6C">
        <w:rPr>
          <w:rFonts w:asciiTheme="minorHAnsi" w:hAnsiTheme="minorHAnsi"/>
          <w:sz w:val="20"/>
          <w:szCs w:val="20"/>
          <w:lang w:val="es-CO"/>
        </w:rPr>
        <w:t xml:space="preserve"> que conocerán la Información Confidencial, en desarrollo de la relación comercial adelantada entre </w:t>
      </w:r>
      <w:r w:rsidRPr="003C6A6C">
        <w:rPr>
          <w:rFonts w:asciiTheme="minorHAnsi" w:hAnsiTheme="minorHAnsi"/>
          <w:b/>
          <w:sz w:val="20"/>
          <w:szCs w:val="20"/>
          <w:lang w:val="es-CO"/>
        </w:rPr>
        <w:t>LAS PARTES</w:t>
      </w:r>
      <w:r w:rsidRPr="003C6A6C">
        <w:rPr>
          <w:rFonts w:asciiTheme="minorHAnsi" w:hAnsiTheme="minorHAnsi"/>
          <w:sz w:val="20"/>
          <w:szCs w:val="20"/>
          <w:lang w:val="es-CO"/>
        </w:rPr>
        <w:t xml:space="preserve"> expresamente autorizadas en el </w:t>
      </w:r>
      <w:r w:rsidRPr="003C6A6C">
        <w:rPr>
          <w:rFonts w:asciiTheme="minorHAnsi" w:hAnsiTheme="minorHAnsi"/>
          <w:b/>
          <w:sz w:val="20"/>
          <w:szCs w:val="20"/>
          <w:lang w:val="es-CO"/>
        </w:rPr>
        <w:t>ANEXO 1</w:t>
      </w:r>
      <w:r w:rsidRPr="003C6A6C">
        <w:rPr>
          <w:rFonts w:asciiTheme="minorHAnsi" w:hAnsiTheme="minorHAnsi"/>
          <w:sz w:val="20"/>
          <w:szCs w:val="20"/>
          <w:lang w:val="es-CO"/>
        </w:rPr>
        <w:t xml:space="preserve"> del presente Acuerdo para conocer la información entregada por la </w:t>
      </w:r>
      <w:r w:rsidRPr="003C6A6C">
        <w:rPr>
          <w:rFonts w:asciiTheme="minorHAnsi" w:hAnsiTheme="minorHAnsi"/>
          <w:b/>
          <w:sz w:val="20"/>
          <w:szCs w:val="20"/>
          <w:lang w:val="es-CO"/>
        </w:rPr>
        <w:t>PARTE REVELADORA</w:t>
      </w:r>
      <w:r w:rsidR="00C53C87">
        <w:rPr>
          <w:rFonts w:asciiTheme="minorHAnsi" w:hAnsiTheme="minorHAnsi"/>
          <w:b/>
          <w:sz w:val="20"/>
          <w:szCs w:val="20"/>
          <w:lang w:val="es-CO"/>
        </w:rPr>
        <w:t>.</w:t>
      </w:r>
      <w:r w:rsidRPr="003C6A6C">
        <w:rPr>
          <w:rFonts w:asciiTheme="minorHAnsi" w:hAnsiTheme="minorHAnsi"/>
          <w:b/>
          <w:sz w:val="20"/>
          <w:szCs w:val="20"/>
          <w:lang w:val="es-CO"/>
        </w:rPr>
        <w:t xml:space="preserve"> </w:t>
      </w:r>
      <w:r w:rsidRPr="003C6A6C">
        <w:rPr>
          <w:rFonts w:asciiTheme="minorHAnsi" w:hAnsiTheme="minorHAnsi"/>
          <w:sz w:val="20"/>
          <w:szCs w:val="20"/>
          <w:lang w:val="es-CO"/>
        </w:rPr>
        <w:t xml:space="preserve">Estas personas estarán sujetas al deber de confidencialidad acá establecido, así como a cualquier política o directriz que la </w:t>
      </w:r>
      <w:r w:rsidRPr="003C6A6C">
        <w:rPr>
          <w:rFonts w:asciiTheme="minorHAnsi" w:hAnsiTheme="minorHAnsi"/>
          <w:b/>
          <w:sz w:val="20"/>
          <w:szCs w:val="20"/>
          <w:lang w:val="es-CO"/>
        </w:rPr>
        <w:t xml:space="preserve">PARTE REVELADORA </w:t>
      </w:r>
      <w:r w:rsidRPr="003C6A6C">
        <w:rPr>
          <w:rFonts w:asciiTheme="minorHAnsi" w:hAnsiTheme="minorHAnsi"/>
          <w:sz w:val="20"/>
          <w:szCs w:val="20"/>
          <w:lang w:val="es-CO"/>
        </w:rPr>
        <w:t xml:space="preserve"> determine necesarias para cumplir las obligaciones inherentes al presente Acuerdo.</w:t>
      </w:r>
    </w:p>
    <w:p w14:paraId="02D4598C" w14:textId="77777777" w:rsidR="00C36043" w:rsidRPr="009B168B" w:rsidRDefault="00C36043" w:rsidP="009B168B">
      <w:pPr>
        <w:spacing w:before="60" w:after="60"/>
        <w:rPr>
          <w:rFonts w:asciiTheme="minorHAnsi" w:hAnsiTheme="minorHAnsi"/>
          <w:b/>
          <w:sz w:val="20"/>
          <w:szCs w:val="20"/>
          <w:u w:val="single"/>
          <w:lang w:val="es-CO"/>
        </w:rPr>
      </w:pPr>
    </w:p>
    <w:p w14:paraId="277BF04E" w14:textId="77777777" w:rsidR="00106CD3" w:rsidRPr="009B168B" w:rsidRDefault="00C36043" w:rsidP="009B168B">
      <w:pPr>
        <w:pStyle w:val="Prrafodelista"/>
        <w:numPr>
          <w:ilvl w:val="0"/>
          <w:numId w:val="19"/>
        </w:numPr>
        <w:spacing w:before="60" w:after="60"/>
        <w:jc w:val="both"/>
        <w:rPr>
          <w:rFonts w:cs="Arial"/>
          <w:szCs w:val="20"/>
          <w:lang w:val="es-CO"/>
        </w:rPr>
      </w:pPr>
      <w:r w:rsidRPr="003C6A6C">
        <w:rPr>
          <w:rFonts w:cs="Arial"/>
          <w:b/>
          <w:szCs w:val="20"/>
          <w:u w:val="single"/>
          <w:lang w:val="es-CO"/>
        </w:rPr>
        <w:t>– REPRESENTACIÓN LEGAL</w:t>
      </w:r>
    </w:p>
    <w:p w14:paraId="58BEACC4" w14:textId="77777777" w:rsidR="00C36043" w:rsidRPr="003C6A6C" w:rsidRDefault="00C36043" w:rsidP="009B168B">
      <w:pPr>
        <w:pStyle w:val="Prrafodelista"/>
        <w:spacing w:before="60" w:after="60"/>
        <w:jc w:val="both"/>
        <w:rPr>
          <w:rFonts w:cs="Arial"/>
          <w:szCs w:val="20"/>
          <w:lang w:val="es-CO"/>
        </w:rPr>
      </w:pPr>
      <w:r w:rsidRPr="003C6A6C">
        <w:rPr>
          <w:rFonts w:cs="Arial"/>
          <w:szCs w:val="20"/>
          <w:lang w:val="es-CO"/>
        </w:rPr>
        <w:t>E</w:t>
      </w:r>
      <w:r w:rsidRPr="003C6A6C">
        <w:rPr>
          <w:rFonts w:cs="Arial"/>
          <w:caps w:val="0"/>
          <w:szCs w:val="20"/>
          <w:lang w:val="es-CO"/>
        </w:rPr>
        <w:t>l presente acuerdo es suscrito por un representante que cuenta con plenas facultades y autoridad para suscribirlo y que dichas facultades no le han sido revocadas o modificadas a la fecha.</w:t>
      </w:r>
    </w:p>
    <w:p w14:paraId="25F6B02C" w14:textId="77777777" w:rsidR="00C36043" w:rsidRPr="003C6A6C" w:rsidRDefault="00C36043" w:rsidP="009B168B">
      <w:pPr>
        <w:pStyle w:val="Prrafodelista"/>
        <w:spacing w:before="60" w:after="60"/>
        <w:rPr>
          <w:b/>
          <w:szCs w:val="20"/>
          <w:u w:val="single"/>
          <w:lang w:val="es-MX"/>
        </w:rPr>
      </w:pPr>
    </w:p>
    <w:p w14:paraId="03D16114" w14:textId="77777777" w:rsidR="00106CD3" w:rsidRPr="009B168B" w:rsidRDefault="00C36043" w:rsidP="009B168B">
      <w:pPr>
        <w:pStyle w:val="Prrafodelista"/>
        <w:numPr>
          <w:ilvl w:val="0"/>
          <w:numId w:val="19"/>
        </w:numPr>
        <w:spacing w:before="60" w:after="60"/>
        <w:jc w:val="both"/>
        <w:rPr>
          <w:rFonts w:cs="Arial"/>
          <w:szCs w:val="20"/>
          <w:lang w:val="es-CO"/>
        </w:rPr>
      </w:pPr>
      <w:r w:rsidRPr="003C6A6C">
        <w:rPr>
          <w:rFonts w:cs="Arial"/>
          <w:b/>
          <w:szCs w:val="20"/>
          <w:u w:val="single"/>
          <w:lang w:val="es-CO"/>
        </w:rPr>
        <w:t>– INDEPENDENCIA</w:t>
      </w:r>
    </w:p>
    <w:p w14:paraId="1285EE9F" w14:textId="77777777" w:rsidR="00C36043" w:rsidRPr="003C6A6C" w:rsidRDefault="00C36043" w:rsidP="009B168B">
      <w:pPr>
        <w:pStyle w:val="Prrafodelista"/>
        <w:spacing w:before="60" w:after="60"/>
        <w:jc w:val="both"/>
        <w:rPr>
          <w:rFonts w:cs="Arial"/>
          <w:szCs w:val="20"/>
          <w:lang w:val="es-CO"/>
        </w:rPr>
      </w:pPr>
      <w:r w:rsidRPr="003C6A6C">
        <w:rPr>
          <w:rFonts w:cs="Arial"/>
          <w:caps w:val="0"/>
          <w:szCs w:val="20"/>
          <w:lang w:val="es-CO"/>
        </w:rPr>
        <w:t xml:space="preserve">La suscripción del presente acuerdo no constituirá entre </w:t>
      </w:r>
      <w:r w:rsidR="00E54193" w:rsidRPr="003C6A6C">
        <w:rPr>
          <w:rFonts w:cs="Arial"/>
          <w:b/>
          <w:caps w:val="0"/>
          <w:szCs w:val="20"/>
          <w:lang w:val="es-CO"/>
        </w:rPr>
        <w:t>LAS PARTES</w:t>
      </w:r>
      <w:r w:rsidR="00E54193" w:rsidRPr="003C6A6C">
        <w:rPr>
          <w:rFonts w:cs="Arial"/>
          <w:caps w:val="0"/>
          <w:szCs w:val="20"/>
          <w:lang w:val="es-CO"/>
        </w:rPr>
        <w:t xml:space="preserve"> </w:t>
      </w:r>
      <w:r w:rsidRPr="003C6A6C">
        <w:rPr>
          <w:rFonts w:cs="Arial"/>
          <w:caps w:val="0"/>
          <w:szCs w:val="20"/>
          <w:lang w:val="es-CO"/>
        </w:rPr>
        <w:t xml:space="preserve">un consorcio, joint venture o unión temporal. La firma del presente documento tampoco supone la promesa o compromiso de alguna de </w:t>
      </w:r>
      <w:r w:rsidR="00E54193" w:rsidRPr="003C6A6C">
        <w:rPr>
          <w:rFonts w:cs="Arial"/>
          <w:b/>
          <w:caps w:val="0"/>
          <w:szCs w:val="20"/>
          <w:lang w:val="es-CO"/>
        </w:rPr>
        <w:t>LAS PARTES</w:t>
      </w:r>
      <w:r w:rsidR="00E54193" w:rsidRPr="003C6A6C">
        <w:rPr>
          <w:rFonts w:cs="Arial"/>
          <w:caps w:val="0"/>
          <w:szCs w:val="20"/>
          <w:lang w:val="es-CO"/>
        </w:rPr>
        <w:t xml:space="preserve"> </w:t>
      </w:r>
      <w:r w:rsidRPr="003C6A6C">
        <w:rPr>
          <w:rFonts w:cs="Arial"/>
          <w:caps w:val="0"/>
          <w:szCs w:val="20"/>
          <w:lang w:val="es-CO"/>
        </w:rPr>
        <w:t>de suscribir un contrato, o celebrar un negocio en el futuro</w:t>
      </w:r>
      <w:r w:rsidRPr="003C6A6C">
        <w:rPr>
          <w:rFonts w:cs="Arial"/>
          <w:szCs w:val="20"/>
          <w:lang w:val="es-CO"/>
        </w:rPr>
        <w:t>.</w:t>
      </w:r>
    </w:p>
    <w:p w14:paraId="371FFFA3" w14:textId="77777777" w:rsidR="009A11DD" w:rsidRPr="003C6A6C" w:rsidRDefault="009A11DD" w:rsidP="009B168B">
      <w:pPr>
        <w:pStyle w:val="Prrafodelista"/>
        <w:spacing w:before="60" w:after="60"/>
        <w:rPr>
          <w:rFonts w:cs="Arial"/>
          <w:szCs w:val="20"/>
          <w:lang w:val="es-CO"/>
        </w:rPr>
      </w:pPr>
    </w:p>
    <w:p w14:paraId="619EDAB1" w14:textId="77777777" w:rsidR="00106CD3" w:rsidRPr="009B168B" w:rsidRDefault="00FD7B0E" w:rsidP="009B168B">
      <w:pPr>
        <w:pStyle w:val="Prrafodelista"/>
        <w:numPr>
          <w:ilvl w:val="0"/>
          <w:numId w:val="19"/>
        </w:numPr>
        <w:spacing w:before="60" w:after="60"/>
        <w:jc w:val="both"/>
        <w:rPr>
          <w:rFonts w:cs="Arial"/>
          <w:szCs w:val="20"/>
          <w:lang w:val="es-MX"/>
        </w:rPr>
      </w:pPr>
      <w:r w:rsidRPr="003C6A6C">
        <w:rPr>
          <w:rFonts w:cs="Arial"/>
          <w:b/>
          <w:szCs w:val="20"/>
          <w:u w:val="single"/>
          <w:lang w:val="es-CO"/>
        </w:rPr>
        <w:t xml:space="preserve">– </w:t>
      </w:r>
      <w:r w:rsidRPr="003C6A6C">
        <w:rPr>
          <w:rFonts w:cs="Arial"/>
          <w:b/>
          <w:szCs w:val="20"/>
          <w:u w:val="single"/>
          <w:lang w:val="es-MX"/>
        </w:rPr>
        <w:t>OBJETO</w:t>
      </w:r>
    </w:p>
    <w:p w14:paraId="2638A745" w14:textId="77777777" w:rsidR="00E54193" w:rsidRDefault="00FD7B0E" w:rsidP="009B168B">
      <w:pPr>
        <w:pStyle w:val="Prrafodelista"/>
        <w:spacing w:before="60" w:after="60"/>
        <w:jc w:val="both"/>
        <w:rPr>
          <w:rFonts w:cs="Arial"/>
          <w:caps w:val="0"/>
          <w:szCs w:val="20"/>
          <w:lang w:val="es-MX"/>
        </w:rPr>
      </w:pPr>
      <w:r w:rsidRPr="003C6A6C">
        <w:rPr>
          <w:rFonts w:cs="Arial"/>
          <w:caps w:val="0"/>
          <w:szCs w:val="20"/>
          <w:lang w:val="es-CO"/>
        </w:rPr>
        <w:t xml:space="preserve">El presente acuerdo de confidencialidad y no circunvención tiene por objeto </w:t>
      </w:r>
      <w:r w:rsidR="00E54193" w:rsidRPr="003C6A6C">
        <w:rPr>
          <w:rFonts w:cs="Arial"/>
          <w:caps w:val="0"/>
          <w:szCs w:val="20"/>
          <w:lang w:val="es-MX"/>
        </w:rPr>
        <w:t xml:space="preserve">consignar los acuerdos a los que han llegado </w:t>
      </w:r>
      <w:r w:rsidR="00E54193" w:rsidRPr="003C6A6C">
        <w:rPr>
          <w:rFonts w:cs="Arial"/>
          <w:b/>
          <w:bCs/>
          <w:caps w:val="0"/>
          <w:szCs w:val="20"/>
          <w:lang w:val="es-MX"/>
        </w:rPr>
        <w:t>LAS PARTES</w:t>
      </w:r>
      <w:r w:rsidR="00E54193" w:rsidRPr="003C6A6C">
        <w:rPr>
          <w:rFonts w:cs="Arial"/>
          <w:caps w:val="0"/>
          <w:szCs w:val="20"/>
          <w:lang w:val="es-MX"/>
        </w:rPr>
        <w:t xml:space="preserve"> para la Transacción, incluyendo las </w:t>
      </w:r>
      <w:r w:rsidR="003C6A6C" w:rsidRPr="003C6A6C">
        <w:rPr>
          <w:rFonts w:cs="Arial"/>
          <w:caps w:val="0"/>
          <w:szCs w:val="20"/>
          <w:lang w:val="es-MX"/>
        </w:rPr>
        <w:t>obligaciones de confidencialidad</w:t>
      </w:r>
      <w:r w:rsidR="00E54193" w:rsidRPr="003C6A6C">
        <w:rPr>
          <w:rFonts w:cs="Arial"/>
          <w:caps w:val="0"/>
          <w:szCs w:val="20"/>
          <w:lang w:val="es-MX"/>
        </w:rPr>
        <w:t xml:space="preserve"> y la no circunvención en la Transacción</w:t>
      </w:r>
      <w:r w:rsidR="00C53C87">
        <w:rPr>
          <w:rFonts w:cs="Arial"/>
          <w:caps w:val="0"/>
          <w:szCs w:val="20"/>
          <w:lang w:val="es-MX"/>
        </w:rPr>
        <w:t>.</w:t>
      </w:r>
    </w:p>
    <w:p w14:paraId="6675DC47" w14:textId="77777777" w:rsidR="00C53C87" w:rsidRPr="00C53C87" w:rsidRDefault="00C53C87" w:rsidP="009B168B">
      <w:pPr>
        <w:pStyle w:val="Prrafodelista"/>
        <w:spacing w:before="60" w:after="60"/>
        <w:jc w:val="both"/>
        <w:rPr>
          <w:rFonts w:cs="Arial"/>
          <w:caps w:val="0"/>
          <w:szCs w:val="20"/>
          <w:lang w:val="es-MX"/>
        </w:rPr>
      </w:pPr>
    </w:p>
    <w:p w14:paraId="5290844E" w14:textId="77777777" w:rsidR="00FD7B0E" w:rsidRPr="009B168B" w:rsidRDefault="00FD7B0E" w:rsidP="009B168B">
      <w:pPr>
        <w:pStyle w:val="Prrafodelista"/>
        <w:numPr>
          <w:ilvl w:val="0"/>
          <w:numId w:val="19"/>
        </w:numPr>
        <w:spacing w:before="60" w:after="60"/>
        <w:jc w:val="both"/>
        <w:rPr>
          <w:rFonts w:cs="Arial"/>
          <w:szCs w:val="20"/>
          <w:lang w:val="es-CO"/>
        </w:rPr>
      </w:pPr>
      <w:r w:rsidRPr="003C6A6C">
        <w:rPr>
          <w:rFonts w:cs="Arial"/>
          <w:b/>
          <w:bCs/>
          <w:szCs w:val="20"/>
          <w:u w:val="single"/>
          <w:lang w:val="es-CO"/>
        </w:rPr>
        <w:t>– OBLIGACIONES DE LA PARTE RECEPTORA</w:t>
      </w:r>
      <w:r w:rsidRPr="003C6A6C">
        <w:rPr>
          <w:rFonts w:cs="Arial"/>
          <w:szCs w:val="20"/>
          <w:lang w:val="es-CO"/>
        </w:rPr>
        <w:t>.</w:t>
      </w:r>
    </w:p>
    <w:p w14:paraId="0D308F7D" w14:textId="77777777" w:rsidR="00FD7B0E" w:rsidRPr="003C6A6C" w:rsidRDefault="00FD7B0E" w:rsidP="009B168B">
      <w:pPr>
        <w:pStyle w:val="Prrafodelista"/>
        <w:spacing w:before="60" w:after="60"/>
        <w:jc w:val="both"/>
        <w:rPr>
          <w:rFonts w:cs="Arial"/>
          <w:szCs w:val="20"/>
          <w:lang w:val="es-CO"/>
        </w:rPr>
      </w:pPr>
      <w:r w:rsidRPr="003C6A6C">
        <w:rPr>
          <w:rFonts w:cs="Arial"/>
          <w:caps w:val="0"/>
          <w:szCs w:val="20"/>
          <w:lang w:val="es-CO"/>
        </w:rPr>
        <w:t>Serán obligaciones de la parte receptora las siguientes:</w:t>
      </w:r>
    </w:p>
    <w:p w14:paraId="1AFD5826" w14:textId="77777777" w:rsidR="00FD7B0E" w:rsidRPr="003C6A6C" w:rsidRDefault="00FD7B0E" w:rsidP="009B168B">
      <w:pPr>
        <w:pStyle w:val="Prrafodelista"/>
        <w:spacing w:before="60" w:after="60"/>
        <w:jc w:val="both"/>
        <w:rPr>
          <w:rFonts w:cs="Arial"/>
          <w:szCs w:val="20"/>
          <w:lang w:val="es-CO"/>
        </w:rPr>
      </w:pPr>
    </w:p>
    <w:p w14:paraId="042B63F4"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 xml:space="preserve">Mantener el carácter confidencial de la información que reciba de </w:t>
      </w:r>
      <w:r w:rsidR="00A17948" w:rsidRPr="003C6A6C">
        <w:rPr>
          <w:rFonts w:cs="Arial"/>
          <w:caps w:val="0"/>
          <w:szCs w:val="20"/>
          <w:lang w:val="es-CO"/>
        </w:rPr>
        <w:t>la</w:t>
      </w:r>
      <w:r w:rsidRPr="003C6A6C">
        <w:rPr>
          <w:rFonts w:cs="Arial"/>
          <w:b/>
          <w:bCs/>
          <w:caps w:val="0"/>
          <w:szCs w:val="20"/>
          <w:lang w:val="es-CO"/>
        </w:rPr>
        <w:t xml:space="preserve"> PARTE REVELADORA</w:t>
      </w:r>
      <w:r w:rsidRPr="003C6A6C">
        <w:rPr>
          <w:rFonts w:cs="Arial"/>
          <w:caps w:val="0"/>
          <w:szCs w:val="20"/>
          <w:lang w:val="es-CO"/>
        </w:rPr>
        <w:t xml:space="preserve">, o canalizada a través de esta, y que tenga como destinatario específico a </w:t>
      </w:r>
      <w:r w:rsidR="00A17948"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y a mantenerla debidamente protegida del acceso de terceros, con el fin de no permitir su conocimiento o manejo por parte de personas no autorizadas. </w:t>
      </w:r>
    </w:p>
    <w:p w14:paraId="0FA63952"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 xml:space="preserve">Revelar la información confidencial a las personas expresamente autorizadas por </w:t>
      </w:r>
      <w:r w:rsidR="00A17948" w:rsidRPr="003C6A6C">
        <w:rPr>
          <w:rFonts w:cs="Arial"/>
          <w:caps w:val="0"/>
          <w:szCs w:val="20"/>
          <w:lang w:val="es-CO"/>
        </w:rPr>
        <w:t>la</w:t>
      </w:r>
      <w:r w:rsidRPr="003C6A6C">
        <w:rPr>
          <w:rFonts w:cs="Arial"/>
          <w:b/>
          <w:bCs/>
          <w:caps w:val="0"/>
          <w:szCs w:val="20"/>
          <w:lang w:val="es-CO"/>
        </w:rPr>
        <w:t xml:space="preserve"> PARTE REVELADORA</w:t>
      </w:r>
      <w:r w:rsidRPr="003C6A6C">
        <w:rPr>
          <w:rFonts w:cs="Arial"/>
          <w:caps w:val="0"/>
          <w:szCs w:val="20"/>
          <w:lang w:val="es-CO"/>
        </w:rPr>
        <w:t xml:space="preserve">. </w:t>
      </w:r>
    </w:p>
    <w:p w14:paraId="76F1C2AC"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 xml:space="preserve">No revelar la información, o permitir el acceso a la misma, o su reproducción, a personas distintas a las relacionadas en el literal b), sin el consentimiento expreso y escrito de </w:t>
      </w:r>
      <w:r w:rsidR="00A17948" w:rsidRPr="003C6A6C">
        <w:rPr>
          <w:rFonts w:cs="Arial"/>
          <w:caps w:val="0"/>
          <w:szCs w:val="20"/>
          <w:lang w:val="es-CO"/>
        </w:rPr>
        <w:t>la</w:t>
      </w:r>
      <w:r w:rsidRPr="003C6A6C">
        <w:rPr>
          <w:rFonts w:cs="Arial"/>
          <w:b/>
          <w:bCs/>
          <w:caps w:val="0"/>
          <w:szCs w:val="20"/>
          <w:lang w:val="es-CO"/>
        </w:rPr>
        <w:t xml:space="preserve"> PARTE REVELADORA</w:t>
      </w:r>
      <w:r w:rsidRPr="003C6A6C">
        <w:rPr>
          <w:rFonts w:cs="Arial"/>
          <w:caps w:val="0"/>
          <w:szCs w:val="20"/>
          <w:lang w:val="es-CO"/>
        </w:rPr>
        <w:t>.</w:t>
      </w:r>
    </w:p>
    <w:p w14:paraId="33C6300E"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Tomar todas las medidas necesarias y conducentes para la custodia y salvaguarda de la información, con el mismo estándar de cuidado con el que custodia y reserva su propia información confidencial.</w:t>
      </w:r>
    </w:p>
    <w:p w14:paraId="552E4E65"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Utilizar siempre la información confidencial sujetándose a los parámetros que acá se establecen.</w:t>
      </w:r>
    </w:p>
    <w:p w14:paraId="6C825334"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 xml:space="preserve">Notificar a </w:t>
      </w:r>
      <w:r w:rsidR="00A17948" w:rsidRPr="003C6A6C">
        <w:rPr>
          <w:rFonts w:cs="Arial"/>
          <w:caps w:val="0"/>
          <w:szCs w:val="20"/>
          <w:lang w:val="es-CO"/>
        </w:rPr>
        <w:t>la</w:t>
      </w:r>
      <w:r w:rsidRPr="003C6A6C">
        <w:rPr>
          <w:rFonts w:cs="Arial"/>
          <w:b/>
          <w:bCs/>
          <w:caps w:val="0"/>
          <w:szCs w:val="20"/>
          <w:lang w:val="es-CO"/>
        </w:rPr>
        <w:t xml:space="preserve"> PARTE REVELADORA</w:t>
      </w:r>
      <w:r w:rsidRPr="003C6A6C">
        <w:rPr>
          <w:rFonts w:cs="Arial"/>
          <w:caps w:val="0"/>
          <w:szCs w:val="20"/>
          <w:lang w:val="es-CO"/>
        </w:rPr>
        <w:t>, como máximo dentro de los tres (3) días hábiles siguientes, sobre cualquier evento material que pueda significar un quebrantamiento de la confidencialidad de la información confidencial, y sobre las acciones que se han tomado en orden a evitar la extensión del posible daño.</w:t>
      </w:r>
    </w:p>
    <w:p w14:paraId="5EBEDBEA"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 xml:space="preserve">Abstenerse de revelar a terceros cualquier información confidencial por un período no inferior a dos (2) años contados a partir de la firma del presente acuerdo.  </w:t>
      </w:r>
    </w:p>
    <w:p w14:paraId="5B077ABF" w14:textId="77777777" w:rsidR="00FD7B0E" w:rsidRPr="003C6A6C" w:rsidRDefault="00FD7B0E"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 xml:space="preserve">Abstenerse de desarrollar trabajos derivados de la información confidencial, vender la información confidencial, o usarla con fines de lucro personal o empresarial. </w:t>
      </w:r>
    </w:p>
    <w:p w14:paraId="48FCC9F4" w14:textId="77777777" w:rsidR="00E54193" w:rsidRPr="003C6A6C" w:rsidRDefault="00E54193" w:rsidP="009B168B">
      <w:pPr>
        <w:pStyle w:val="Prrafodelista"/>
        <w:numPr>
          <w:ilvl w:val="0"/>
          <w:numId w:val="21"/>
        </w:numPr>
        <w:spacing w:before="60"/>
        <w:ind w:hanging="357"/>
        <w:jc w:val="both"/>
        <w:rPr>
          <w:rFonts w:cs="Arial"/>
          <w:szCs w:val="20"/>
          <w:lang w:val="es-CO"/>
        </w:rPr>
      </w:pPr>
      <w:r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se compromete a que no intentará, directa o indirectamente, circunvenir de ninguna manera a la</w:t>
      </w:r>
      <w:r w:rsidRPr="003C6A6C">
        <w:rPr>
          <w:rFonts w:cs="Arial"/>
          <w:b/>
          <w:bCs/>
          <w:caps w:val="0"/>
          <w:szCs w:val="20"/>
          <w:lang w:val="es-CO"/>
        </w:rPr>
        <w:t xml:space="preserve"> PARTE REVELADORA</w:t>
      </w:r>
      <w:r w:rsidRPr="003C6A6C">
        <w:rPr>
          <w:rFonts w:cs="Arial"/>
          <w:caps w:val="0"/>
          <w:szCs w:val="20"/>
          <w:lang w:val="es-CO"/>
        </w:rPr>
        <w:t xml:space="preserve"> en la transacción, específicamente se compromete a que durante el periodo comprendido desde la firma inicial de este acuerdo hasta seis meses después de la fecha de su terminación:</w:t>
      </w:r>
    </w:p>
    <w:p w14:paraId="24DC63F1" w14:textId="77777777" w:rsidR="00E54193" w:rsidRPr="003C6A6C" w:rsidRDefault="00E54193" w:rsidP="009B168B">
      <w:pPr>
        <w:pStyle w:val="Prrafodelista"/>
        <w:numPr>
          <w:ilvl w:val="3"/>
          <w:numId w:val="29"/>
        </w:numPr>
        <w:spacing w:before="60"/>
        <w:ind w:left="1418" w:hanging="357"/>
        <w:jc w:val="both"/>
        <w:rPr>
          <w:rFonts w:cs="Arial"/>
          <w:szCs w:val="20"/>
          <w:lang w:val="es-CO"/>
        </w:rPr>
      </w:pPr>
      <w:r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acepta no circunvenir o eludir, omitir u obviar a la</w:t>
      </w:r>
      <w:r w:rsidRPr="003C6A6C">
        <w:rPr>
          <w:rFonts w:cs="Arial"/>
          <w:b/>
          <w:bCs/>
          <w:caps w:val="0"/>
          <w:szCs w:val="20"/>
          <w:lang w:val="es-CO"/>
        </w:rPr>
        <w:t xml:space="preserve"> PARTE REVELADORA</w:t>
      </w:r>
      <w:r w:rsidRPr="003C6A6C">
        <w:rPr>
          <w:rFonts w:cs="Arial"/>
          <w:caps w:val="0"/>
          <w:szCs w:val="20"/>
          <w:lang w:val="es-CO"/>
        </w:rPr>
        <w:t xml:space="preserve"> en la transacción.</w:t>
      </w:r>
    </w:p>
    <w:p w14:paraId="35F2E746" w14:textId="77777777" w:rsidR="00E54193" w:rsidRPr="003C6A6C" w:rsidRDefault="00E54193" w:rsidP="009B168B">
      <w:pPr>
        <w:pStyle w:val="Prrafodelista"/>
        <w:numPr>
          <w:ilvl w:val="3"/>
          <w:numId w:val="29"/>
        </w:numPr>
        <w:spacing w:before="60"/>
        <w:ind w:left="1418" w:hanging="357"/>
        <w:jc w:val="both"/>
        <w:rPr>
          <w:rFonts w:cs="Arial"/>
          <w:szCs w:val="20"/>
          <w:lang w:val="es-CO"/>
        </w:rPr>
      </w:pPr>
      <w:r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acepta que no hará contacto con el target o sus accionistas, tratará o se involucrará en la transacción sin la autorización escrita de la</w:t>
      </w:r>
      <w:r w:rsidRPr="003C6A6C">
        <w:rPr>
          <w:rFonts w:cs="Arial"/>
          <w:b/>
          <w:bCs/>
          <w:caps w:val="0"/>
          <w:szCs w:val="20"/>
          <w:lang w:val="es-CO"/>
        </w:rPr>
        <w:t xml:space="preserve"> PARTE REVELADORA</w:t>
      </w:r>
      <w:r w:rsidRPr="003C6A6C">
        <w:rPr>
          <w:rFonts w:cs="Arial"/>
          <w:caps w:val="0"/>
          <w:szCs w:val="20"/>
          <w:lang w:val="es-CO"/>
        </w:rPr>
        <w:t xml:space="preserve">. </w:t>
      </w:r>
    </w:p>
    <w:p w14:paraId="429F3049" w14:textId="77777777" w:rsidR="00E54193" w:rsidRPr="003C6A6C" w:rsidRDefault="00E54193" w:rsidP="009B168B">
      <w:pPr>
        <w:pStyle w:val="Prrafodelista"/>
        <w:numPr>
          <w:ilvl w:val="3"/>
          <w:numId w:val="29"/>
        </w:numPr>
        <w:spacing w:before="60"/>
        <w:ind w:left="1418" w:hanging="357"/>
        <w:jc w:val="both"/>
        <w:rPr>
          <w:rFonts w:cs="Arial"/>
          <w:szCs w:val="20"/>
          <w:lang w:val="es-CO"/>
        </w:rPr>
      </w:pPr>
      <w:r w:rsidRPr="003C6A6C">
        <w:rPr>
          <w:rFonts w:cs="Arial"/>
          <w:caps w:val="0"/>
          <w:szCs w:val="20"/>
          <w:lang w:val="es-CO"/>
        </w:rPr>
        <w:lastRenderedPageBreak/>
        <w:t>Las obligaciones de no circunvención de la</w:t>
      </w:r>
      <w:r w:rsidRPr="003C6A6C">
        <w:rPr>
          <w:rFonts w:cs="Arial"/>
          <w:b/>
          <w:bCs/>
          <w:caps w:val="0"/>
          <w:szCs w:val="20"/>
          <w:lang w:val="es-CO"/>
        </w:rPr>
        <w:t xml:space="preserve"> PARTE RECEPTORA</w:t>
      </w:r>
      <w:r w:rsidRPr="003C6A6C">
        <w:rPr>
          <w:rFonts w:cs="Arial"/>
          <w:caps w:val="0"/>
          <w:szCs w:val="20"/>
          <w:lang w:val="es-CO"/>
        </w:rPr>
        <w:t xml:space="preserve"> de est</w:t>
      </w:r>
      <w:r w:rsidR="00451E77">
        <w:rPr>
          <w:rFonts w:cs="Arial"/>
          <w:caps w:val="0"/>
          <w:szCs w:val="20"/>
          <w:lang w:val="es-CO"/>
        </w:rPr>
        <w:t>e</w:t>
      </w:r>
      <w:r w:rsidRPr="003C6A6C">
        <w:rPr>
          <w:rFonts w:cs="Arial"/>
          <w:caps w:val="0"/>
          <w:szCs w:val="20"/>
          <w:lang w:val="es-CO"/>
        </w:rPr>
        <w:t xml:space="preserve"> </w:t>
      </w:r>
      <w:r w:rsidR="00451E77">
        <w:rPr>
          <w:rFonts w:cs="Arial"/>
          <w:caps w:val="0"/>
          <w:szCs w:val="20"/>
          <w:lang w:val="es-CO"/>
        </w:rPr>
        <w:t>artículo</w:t>
      </w:r>
      <w:r w:rsidRPr="003C6A6C">
        <w:rPr>
          <w:rFonts w:cs="Arial"/>
          <w:caps w:val="0"/>
          <w:szCs w:val="20"/>
          <w:lang w:val="es-CO"/>
        </w:rPr>
        <w:t xml:space="preserve"> aplican a sus entidades relacionadas y subsidiarias e individuos relacionados.</w:t>
      </w:r>
    </w:p>
    <w:p w14:paraId="700C41C6" w14:textId="77777777" w:rsidR="00E54193" w:rsidRPr="003C6A6C" w:rsidRDefault="00E54193" w:rsidP="009B168B">
      <w:pPr>
        <w:pStyle w:val="Prrafodelista"/>
        <w:numPr>
          <w:ilvl w:val="3"/>
          <w:numId w:val="29"/>
        </w:numPr>
        <w:spacing w:before="60"/>
        <w:ind w:left="1418" w:hanging="357"/>
        <w:jc w:val="both"/>
        <w:rPr>
          <w:rFonts w:cs="Arial"/>
          <w:szCs w:val="20"/>
          <w:lang w:val="es-CO"/>
        </w:rPr>
      </w:pPr>
      <w:r w:rsidRPr="003C6A6C">
        <w:rPr>
          <w:rFonts w:cs="Arial"/>
          <w:caps w:val="0"/>
          <w:szCs w:val="20"/>
          <w:lang w:val="es-CO"/>
        </w:rPr>
        <w:t>En el caso de circunvención o elusión por parte de la</w:t>
      </w:r>
      <w:r w:rsidRPr="003C6A6C">
        <w:rPr>
          <w:rFonts w:cs="Arial"/>
          <w:b/>
          <w:bCs/>
          <w:caps w:val="0"/>
          <w:szCs w:val="20"/>
          <w:lang w:val="es-CO"/>
        </w:rPr>
        <w:t xml:space="preserve"> PARTE RECEPTORA</w:t>
      </w:r>
      <w:r w:rsidRPr="003C6A6C">
        <w:rPr>
          <w:rFonts w:cs="Arial"/>
          <w:caps w:val="0"/>
          <w:szCs w:val="20"/>
          <w:lang w:val="es-CO"/>
        </w:rPr>
        <w:t xml:space="preserve"> a la</w:t>
      </w:r>
      <w:r w:rsidRPr="003C6A6C">
        <w:rPr>
          <w:rFonts w:cs="Arial"/>
          <w:b/>
          <w:bCs/>
          <w:caps w:val="0"/>
          <w:szCs w:val="20"/>
          <w:lang w:val="es-CO"/>
        </w:rPr>
        <w:t xml:space="preserve"> PARTE REVELADORA</w:t>
      </w:r>
      <w:r w:rsidRPr="003C6A6C">
        <w:rPr>
          <w:rFonts w:cs="Arial"/>
          <w:caps w:val="0"/>
          <w:szCs w:val="20"/>
          <w:lang w:val="es-CO"/>
        </w:rPr>
        <w:t>, la</w:t>
      </w:r>
      <w:r w:rsidRPr="003C6A6C">
        <w:rPr>
          <w:rFonts w:cs="Arial"/>
          <w:b/>
          <w:bCs/>
          <w:caps w:val="0"/>
          <w:szCs w:val="20"/>
          <w:lang w:val="es-CO"/>
        </w:rPr>
        <w:t xml:space="preserve"> PARTE RECEPTORA</w:t>
      </w:r>
      <w:r w:rsidRPr="003C6A6C">
        <w:rPr>
          <w:rFonts w:cs="Arial"/>
          <w:caps w:val="0"/>
          <w:szCs w:val="20"/>
          <w:lang w:val="es-CO"/>
        </w:rPr>
        <w:t xml:space="preserve"> se compromete a pagar la</w:t>
      </w:r>
      <w:r w:rsidRPr="003C6A6C">
        <w:rPr>
          <w:rFonts w:cs="Arial"/>
          <w:b/>
          <w:bCs/>
          <w:caps w:val="0"/>
          <w:szCs w:val="20"/>
          <w:lang w:val="es-CO"/>
        </w:rPr>
        <w:t xml:space="preserve"> PARTE REVELADORA</w:t>
      </w:r>
      <w:r w:rsidRPr="003C6A6C">
        <w:rPr>
          <w:rFonts w:cs="Arial"/>
          <w:caps w:val="0"/>
          <w:szCs w:val="20"/>
          <w:lang w:val="es-CO"/>
        </w:rPr>
        <w:t xml:space="preserve"> el honorario de éxito descrito en </w:t>
      </w:r>
      <w:r w:rsidR="00451E77">
        <w:rPr>
          <w:rFonts w:cs="Arial"/>
          <w:caps w:val="0"/>
          <w:szCs w:val="20"/>
          <w:lang w:val="es-CO"/>
        </w:rPr>
        <w:t>la consideración cuarta</w:t>
      </w:r>
      <w:r w:rsidRPr="003C6A6C">
        <w:rPr>
          <w:rFonts w:cs="Arial"/>
          <w:caps w:val="0"/>
          <w:szCs w:val="20"/>
          <w:lang w:val="es-CO"/>
        </w:rPr>
        <w:t xml:space="preserve"> del presenta acuerdo. </w:t>
      </w:r>
    </w:p>
    <w:p w14:paraId="2144404B" w14:textId="77777777" w:rsidR="00FD7B0E" w:rsidRPr="003C6A6C" w:rsidRDefault="00FD7B0E" w:rsidP="009B168B">
      <w:pPr>
        <w:spacing w:before="60" w:after="60"/>
        <w:jc w:val="both"/>
        <w:rPr>
          <w:rFonts w:asciiTheme="minorHAnsi" w:hAnsiTheme="minorHAnsi" w:cs="Arial"/>
          <w:sz w:val="20"/>
          <w:szCs w:val="20"/>
          <w:lang w:val="es-CO"/>
        </w:rPr>
      </w:pPr>
    </w:p>
    <w:p w14:paraId="52633E5C" w14:textId="77777777" w:rsidR="00E554CE" w:rsidRPr="009B168B" w:rsidRDefault="00E554CE" w:rsidP="009B168B">
      <w:pPr>
        <w:pStyle w:val="Prrafodelista"/>
        <w:numPr>
          <w:ilvl w:val="0"/>
          <w:numId w:val="19"/>
        </w:numPr>
        <w:spacing w:before="60" w:after="60"/>
        <w:rPr>
          <w:b/>
          <w:szCs w:val="20"/>
          <w:u w:val="single"/>
          <w:lang w:val="es-MX"/>
        </w:rPr>
      </w:pPr>
      <w:r w:rsidRPr="003C6A6C">
        <w:rPr>
          <w:rFonts w:cs="Arial"/>
          <w:b/>
          <w:szCs w:val="20"/>
          <w:u w:val="single"/>
          <w:lang w:val="es-CO"/>
        </w:rPr>
        <w:t>– PROPIEDAD INTELECTUAL</w:t>
      </w:r>
    </w:p>
    <w:p w14:paraId="445C2357" w14:textId="77777777" w:rsidR="00E554CE" w:rsidRPr="003C6A6C" w:rsidRDefault="00E554CE" w:rsidP="009B168B">
      <w:pPr>
        <w:pStyle w:val="Prrafodelista"/>
        <w:spacing w:before="60" w:after="60"/>
        <w:rPr>
          <w:b/>
          <w:szCs w:val="20"/>
          <w:u w:val="single"/>
          <w:lang w:val="es-MX"/>
        </w:rPr>
      </w:pPr>
      <w:r w:rsidRPr="003C6A6C">
        <w:rPr>
          <w:rFonts w:cs="Arial"/>
          <w:szCs w:val="20"/>
          <w:lang w:val="es-CO"/>
        </w:rPr>
        <w:t>L</w:t>
      </w:r>
      <w:r w:rsidRPr="003C6A6C">
        <w:rPr>
          <w:rFonts w:cs="Arial"/>
          <w:caps w:val="0"/>
          <w:szCs w:val="20"/>
          <w:lang w:val="es-CO"/>
        </w:rPr>
        <w:t>a entrega de información, independientemente de su carácter de confidencial, no concede ni expresa ni implícitamente, autorización, permiso o licencia de uso de marcas de producto o servicio, nombres comerciales, patentes, derechos de autor o de cualquier otro derecho de propiedad industrial o intelectual.</w:t>
      </w:r>
    </w:p>
    <w:p w14:paraId="1DC4AB3B" w14:textId="77777777" w:rsidR="00E554CE" w:rsidRPr="003C6A6C" w:rsidRDefault="00E554CE" w:rsidP="009B168B">
      <w:pPr>
        <w:spacing w:before="60" w:after="60"/>
        <w:jc w:val="both"/>
        <w:rPr>
          <w:rFonts w:asciiTheme="minorHAnsi" w:hAnsiTheme="minorHAnsi" w:cs="Arial"/>
          <w:sz w:val="20"/>
          <w:szCs w:val="20"/>
          <w:lang w:val="es-CO"/>
        </w:rPr>
      </w:pPr>
    </w:p>
    <w:p w14:paraId="1CE9BC1F" w14:textId="77777777" w:rsidR="00FD7B0E" w:rsidRPr="009B168B" w:rsidRDefault="00FD7B0E" w:rsidP="009B168B">
      <w:pPr>
        <w:pStyle w:val="Prrafodelista"/>
        <w:numPr>
          <w:ilvl w:val="0"/>
          <w:numId w:val="19"/>
        </w:numPr>
        <w:spacing w:before="60" w:after="60"/>
        <w:jc w:val="both"/>
        <w:rPr>
          <w:rFonts w:cs="Arial"/>
          <w:szCs w:val="20"/>
          <w:lang w:val="es-CO"/>
        </w:rPr>
      </w:pPr>
      <w:r w:rsidRPr="003C6A6C">
        <w:rPr>
          <w:rFonts w:cs="Arial"/>
          <w:b/>
          <w:bCs/>
          <w:szCs w:val="20"/>
          <w:u w:val="single"/>
          <w:lang w:val="es-CO"/>
        </w:rPr>
        <w:t>– EXCLUSIONES A LA CONFIDENCIALIDAD</w:t>
      </w:r>
      <w:r w:rsidRPr="003C6A6C">
        <w:rPr>
          <w:rFonts w:cs="Arial"/>
          <w:szCs w:val="20"/>
          <w:lang w:val="es-CO"/>
        </w:rPr>
        <w:t>.</w:t>
      </w:r>
    </w:p>
    <w:p w14:paraId="4DE2A1E4" w14:textId="77777777" w:rsidR="00FD7B0E" w:rsidRPr="003C6A6C" w:rsidRDefault="00FD7B0E" w:rsidP="009B168B">
      <w:pPr>
        <w:pStyle w:val="Prrafodelista"/>
        <w:spacing w:before="60" w:after="60"/>
        <w:jc w:val="both"/>
        <w:rPr>
          <w:rFonts w:cs="Arial"/>
          <w:szCs w:val="20"/>
          <w:lang w:val="es-CO"/>
        </w:rPr>
      </w:pPr>
      <w:r w:rsidRPr="003C6A6C">
        <w:rPr>
          <w:rFonts w:cs="Arial"/>
          <w:caps w:val="0"/>
          <w:szCs w:val="20"/>
          <w:lang w:val="es-CO"/>
        </w:rPr>
        <w:t xml:space="preserve">La siguiente información, no se entenderá sujeta a la obligación de confidencialidad y reserva que acá se establece: </w:t>
      </w:r>
    </w:p>
    <w:p w14:paraId="0A697D40" w14:textId="77777777" w:rsidR="00FD7B0E" w:rsidRPr="003C6A6C" w:rsidRDefault="00FD7B0E" w:rsidP="009B168B">
      <w:pPr>
        <w:pStyle w:val="Prrafodelista"/>
        <w:spacing w:before="60" w:after="60"/>
        <w:jc w:val="both"/>
        <w:rPr>
          <w:rFonts w:cs="Arial"/>
          <w:szCs w:val="20"/>
          <w:lang w:val="es-CO"/>
        </w:rPr>
      </w:pPr>
    </w:p>
    <w:p w14:paraId="0BF6B66D" w14:textId="77777777" w:rsidR="00FD7B0E" w:rsidRPr="003C6A6C" w:rsidRDefault="00FD7B0E" w:rsidP="009B168B">
      <w:pPr>
        <w:pStyle w:val="Prrafodelista"/>
        <w:numPr>
          <w:ilvl w:val="0"/>
          <w:numId w:val="22"/>
        </w:numPr>
        <w:spacing w:before="60" w:after="60"/>
        <w:jc w:val="both"/>
        <w:rPr>
          <w:rFonts w:cs="Arial"/>
          <w:szCs w:val="20"/>
          <w:lang w:val="es-CO"/>
        </w:rPr>
      </w:pPr>
      <w:r w:rsidRPr="003C6A6C">
        <w:rPr>
          <w:rFonts w:cs="Arial"/>
          <w:caps w:val="0"/>
          <w:szCs w:val="20"/>
          <w:lang w:val="es-CO"/>
        </w:rPr>
        <w:t xml:space="preserve">Información o documentos que se encuentran en posesión de </w:t>
      </w:r>
      <w:r w:rsidR="00A17948"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al momento de suscripción del presente compromiso, no sujetas a reserva o confidencialidad; </w:t>
      </w:r>
    </w:p>
    <w:p w14:paraId="12C13397" w14:textId="77777777" w:rsidR="00FD7B0E" w:rsidRPr="003C6A6C" w:rsidRDefault="00FD7B0E" w:rsidP="009B168B">
      <w:pPr>
        <w:pStyle w:val="Prrafodelista"/>
        <w:numPr>
          <w:ilvl w:val="0"/>
          <w:numId w:val="22"/>
        </w:numPr>
        <w:spacing w:before="60" w:after="60"/>
        <w:jc w:val="both"/>
        <w:rPr>
          <w:rFonts w:cs="Arial"/>
          <w:szCs w:val="20"/>
          <w:lang w:val="es-CO"/>
        </w:rPr>
      </w:pPr>
      <w:r w:rsidRPr="003C6A6C">
        <w:rPr>
          <w:rFonts w:cs="Arial"/>
          <w:caps w:val="0"/>
          <w:szCs w:val="20"/>
          <w:lang w:val="es-CO"/>
        </w:rPr>
        <w:t>Información de dominio público, o que dentro de la vigencia de este acuerdo se hace disponible por el público por razones distintas al incumplimiento de este acuerdo.</w:t>
      </w:r>
    </w:p>
    <w:p w14:paraId="18E4DFFB" w14:textId="77777777" w:rsidR="00FD7B0E" w:rsidRPr="003C6A6C" w:rsidRDefault="00FD7B0E" w:rsidP="009B168B">
      <w:pPr>
        <w:pStyle w:val="Prrafodelista"/>
        <w:numPr>
          <w:ilvl w:val="0"/>
          <w:numId w:val="22"/>
        </w:numPr>
        <w:spacing w:before="60" w:after="60"/>
        <w:jc w:val="both"/>
        <w:rPr>
          <w:rFonts w:cs="Arial"/>
          <w:szCs w:val="20"/>
          <w:lang w:val="es-CO"/>
        </w:rPr>
      </w:pPr>
      <w:r w:rsidRPr="003C6A6C">
        <w:rPr>
          <w:rFonts w:cs="Arial"/>
          <w:caps w:val="0"/>
          <w:szCs w:val="20"/>
          <w:lang w:val="es-CO"/>
        </w:rPr>
        <w:t xml:space="preserve">Información conocida por </w:t>
      </w:r>
      <w:r w:rsidR="00A17948"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por fuera de este acuerdo, y revelada por un tercero, siempre y cuando no se haya conocido que este tercero este sujeto a un deber de reserva similar al aquí consagrado.  </w:t>
      </w:r>
    </w:p>
    <w:p w14:paraId="1F715589" w14:textId="77777777" w:rsidR="00C36043" w:rsidRPr="003C6A6C" w:rsidRDefault="00FD7B0E" w:rsidP="009B168B">
      <w:pPr>
        <w:pStyle w:val="Prrafodelista"/>
        <w:numPr>
          <w:ilvl w:val="0"/>
          <w:numId w:val="22"/>
        </w:numPr>
        <w:spacing w:before="60" w:after="60"/>
        <w:jc w:val="both"/>
        <w:rPr>
          <w:rFonts w:cs="Arial"/>
          <w:szCs w:val="20"/>
          <w:lang w:val="es-CO"/>
        </w:rPr>
      </w:pPr>
      <w:r w:rsidRPr="003C6A6C">
        <w:rPr>
          <w:rFonts w:cs="Arial"/>
          <w:caps w:val="0"/>
          <w:szCs w:val="20"/>
          <w:lang w:val="es-CO"/>
        </w:rPr>
        <w:t xml:space="preserve">Información que haya sido independientemente desarrollada por </w:t>
      </w:r>
      <w:r w:rsidR="00A17948" w:rsidRPr="003C6A6C">
        <w:rPr>
          <w:rFonts w:cs="Arial"/>
          <w:caps w:val="0"/>
          <w:szCs w:val="20"/>
          <w:lang w:val="es-CO"/>
        </w:rPr>
        <w:t>la</w:t>
      </w:r>
      <w:r w:rsidRPr="003C6A6C">
        <w:rPr>
          <w:rFonts w:cs="Arial"/>
          <w:b/>
          <w:bCs/>
          <w:caps w:val="0"/>
          <w:szCs w:val="20"/>
          <w:lang w:val="es-CO"/>
        </w:rPr>
        <w:t xml:space="preserve"> PARTE RECEPTORA</w:t>
      </w:r>
      <w:r w:rsidRPr="003C6A6C">
        <w:rPr>
          <w:rFonts w:cs="Arial"/>
          <w:caps w:val="0"/>
          <w:szCs w:val="20"/>
          <w:lang w:val="es-CO"/>
        </w:rPr>
        <w:t xml:space="preserve"> o sus funcionarios, sin haber violado los términos de este acuerdo</w:t>
      </w:r>
    </w:p>
    <w:p w14:paraId="59EB28D5" w14:textId="77777777" w:rsidR="00FD7B0E" w:rsidRPr="003C6A6C" w:rsidRDefault="00FD7B0E" w:rsidP="009B168B">
      <w:pPr>
        <w:spacing w:before="60" w:after="60"/>
        <w:jc w:val="both"/>
        <w:rPr>
          <w:rFonts w:asciiTheme="minorHAnsi" w:hAnsiTheme="minorHAnsi" w:cs="Arial"/>
          <w:sz w:val="20"/>
          <w:szCs w:val="20"/>
          <w:lang w:val="es-CO"/>
        </w:rPr>
      </w:pPr>
    </w:p>
    <w:p w14:paraId="2D8A58D5" w14:textId="77777777" w:rsidR="00FD7B0E" w:rsidRPr="009B168B" w:rsidRDefault="00FD7B0E" w:rsidP="009B168B">
      <w:pPr>
        <w:pStyle w:val="Prrafodelista"/>
        <w:numPr>
          <w:ilvl w:val="0"/>
          <w:numId w:val="19"/>
        </w:numPr>
        <w:spacing w:before="60" w:after="60"/>
        <w:jc w:val="both"/>
        <w:rPr>
          <w:rFonts w:cs="Arial"/>
          <w:szCs w:val="20"/>
          <w:lang w:val="es-CO"/>
        </w:rPr>
      </w:pPr>
      <w:r w:rsidRPr="003C6A6C">
        <w:rPr>
          <w:rFonts w:cs="Arial"/>
          <w:b/>
          <w:bCs/>
          <w:szCs w:val="20"/>
          <w:lang w:val="es-CO"/>
        </w:rPr>
        <w:t xml:space="preserve">– </w:t>
      </w:r>
      <w:r w:rsidRPr="003C6A6C">
        <w:rPr>
          <w:rFonts w:cs="Arial"/>
          <w:b/>
          <w:bCs/>
          <w:szCs w:val="20"/>
          <w:u w:val="single"/>
          <w:lang w:val="es-CO"/>
        </w:rPr>
        <w:t>REVELACIÓN PERMITIDA</w:t>
      </w:r>
      <w:r w:rsidRPr="003C6A6C">
        <w:rPr>
          <w:rFonts w:cs="Arial"/>
          <w:szCs w:val="20"/>
          <w:lang w:val="es-CO"/>
        </w:rPr>
        <w:t xml:space="preserve">. </w:t>
      </w:r>
    </w:p>
    <w:p w14:paraId="2F7EBAF9" w14:textId="77777777" w:rsidR="00FD7B0E" w:rsidRPr="003C6A6C" w:rsidRDefault="00FD7B0E" w:rsidP="009B168B">
      <w:pPr>
        <w:spacing w:before="60" w:after="60"/>
        <w:jc w:val="both"/>
        <w:rPr>
          <w:rFonts w:asciiTheme="minorHAnsi" w:hAnsiTheme="minorHAnsi" w:cs="Arial"/>
          <w:sz w:val="20"/>
          <w:szCs w:val="20"/>
          <w:lang w:val="es-CO"/>
        </w:rPr>
      </w:pPr>
      <w:r w:rsidRPr="003C6A6C">
        <w:rPr>
          <w:rFonts w:asciiTheme="minorHAnsi" w:hAnsiTheme="minorHAnsi" w:cs="Arial"/>
          <w:b/>
          <w:bCs/>
          <w:sz w:val="20"/>
          <w:szCs w:val="20"/>
          <w:lang w:val="es-CO"/>
        </w:rPr>
        <w:t>LA PARTE RECEPTORA</w:t>
      </w:r>
      <w:r w:rsidRPr="003C6A6C">
        <w:rPr>
          <w:rFonts w:asciiTheme="minorHAnsi" w:hAnsiTheme="minorHAnsi" w:cs="Arial"/>
          <w:sz w:val="20"/>
          <w:szCs w:val="20"/>
          <w:lang w:val="es-CO"/>
        </w:rPr>
        <w:t xml:space="preserve"> estará en la capacidad de revelar la información confidencial, siempre y cuando:</w:t>
      </w:r>
    </w:p>
    <w:p w14:paraId="2BD7A2E6" w14:textId="77777777" w:rsidR="00FD7B0E" w:rsidRPr="00451E77" w:rsidRDefault="00FD7B0E" w:rsidP="009B168B">
      <w:pPr>
        <w:pStyle w:val="Prrafodelista"/>
        <w:numPr>
          <w:ilvl w:val="0"/>
          <w:numId w:val="31"/>
        </w:numPr>
        <w:spacing w:before="60" w:after="60"/>
        <w:jc w:val="both"/>
        <w:rPr>
          <w:rFonts w:cs="Arial"/>
          <w:caps w:val="0"/>
          <w:szCs w:val="20"/>
          <w:lang w:val="es-CO"/>
        </w:rPr>
      </w:pPr>
      <w:r w:rsidRPr="003C6A6C">
        <w:rPr>
          <w:rFonts w:cs="Arial"/>
          <w:caps w:val="0"/>
          <w:szCs w:val="20"/>
          <w:lang w:val="es-CO"/>
        </w:rPr>
        <w:t xml:space="preserve">La información deba ser suministrada a las autoridades competentes, judiciales, administrativas o de autorregulación, por requerimiento realizado por las mismas. Caso en el cual en cuanto sea posible, la parte receptora notificará a </w:t>
      </w:r>
      <w:r w:rsidRPr="00451E77">
        <w:rPr>
          <w:rFonts w:cs="Arial"/>
          <w:caps w:val="0"/>
          <w:szCs w:val="20"/>
          <w:lang w:val="es-CO"/>
        </w:rPr>
        <w:t>LA PARTE REVELADORA</w:t>
      </w:r>
      <w:r w:rsidRPr="003C6A6C">
        <w:rPr>
          <w:rFonts w:cs="Arial"/>
          <w:caps w:val="0"/>
          <w:szCs w:val="20"/>
          <w:lang w:val="es-CO"/>
        </w:rPr>
        <w:t xml:space="preserve"> sobre el requerimiento para que pueda tomar las medidas que sean necesarias para evitar la divulgación de la información confidencial, sin perjuicio de la obligación que le asiste a </w:t>
      </w:r>
      <w:r w:rsidRPr="00451E77">
        <w:rPr>
          <w:rFonts w:cs="Arial"/>
          <w:caps w:val="0"/>
          <w:szCs w:val="20"/>
          <w:lang w:val="es-CO"/>
        </w:rPr>
        <w:t>LA PARTE RECEPTORA</w:t>
      </w:r>
      <w:r w:rsidRPr="003C6A6C">
        <w:rPr>
          <w:rFonts w:cs="Arial"/>
          <w:caps w:val="0"/>
          <w:szCs w:val="20"/>
          <w:lang w:val="es-CO"/>
        </w:rPr>
        <w:t xml:space="preserve"> de revelar dicha información. </w:t>
      </w:r>
    </w:p>
    <w:p w14:paraId="0A910D20" w14:textId="77777777" w:rsidR="00FD7B0E" w:rsidRPr="00451E77" w:rsidRDefault="00FD7B0E" w:rsidP="009B168B">
      <w:pPr>
        <w:pStyle w:val="Prrafodelista"/>
        <w:numPr>
          <w:ilvl w:val="0"/>
          <w:numId w:val="31"/>
        </w:numPr>
        <w:spacing w:before="60" w:after="60"/>
        <w:jc w:val="both"/>
        <w:rPr>
          <w:rFonts w:cs="Arial"/>
          <w:caps w:val="0"/>
          <w:szCs w:val="20"/>
          <w:lang w:val="es-CO"/>
        </w:rPr>
      </w:pPr>
      <w:r w:rsidRPr="003C6A6C">
        <w:rPr>
          <w:rFonts w:cs="Arial"/>
          <w:caps w:val="0"/>
          <w:szCs w:val="20"/>
          <w:lang w:val="es-CO"/>
        </w:rPr>
        <w:t xml:space="preserve">La información que deba ser revelada a la revisoría fiscal y áreas de control interno de </w:t>
      </w:r>
      <w:r w:rsidRPr="00451E77">
        <w:rPr>
          <w:rFonts w:cs="Arial"/>
          <w:caps w:val="0"/>
          <w:szCs w:val="20"/>
          <w:lang w:val="es-CO"/>
        </w:rPr>
        <w:t>LA PARTE RECEPTORA</w:t>
      </w:r>
      <w:r w:rsidRPr="003C6A6C">
        <w:rPr>
          <w:rFonts w:cs="Arial"/>
          <w:caps w:val="0"/>
          <w:szCs w:val="20"/>
          <w:lang w:val="es-CO"/>
        </w:rPr>
        <w:t xml:space="preserve"> bajo el entendido de que quedan sujetos a la misma reserva. En todo caso, sólo será suministrada la información que sea necesaria para cumplir el requerimiento.</w:t>
      </w:r>
    </w:p>
    <w:p w14:paraId="79B1479C" w14:textId="77777777" w:rsidR="00A17948" w:rsidRPr="003C6A6C" w:rsidRDefault="00A17948" w:rsidP="009B168B">
      <w:pPr>
        <w:spacing w:before="60" w:after="60"/>
        <w:jc w:val="both"/>
        <w:rPr>
          <w:rFonts w:asciiTheme="minorHAnsi" w:hAnsiTheme="minorHAnsi" w:cs="Arial"/>
          <w:sz w:val="20"/>
          <w:szCs w:val="20"/>
          <w:lang w:val="es-CO"/>
        </w:rPr>
      </w:pPr>
    </w:p>
    <w:p w14:paraId="21151459" w14:textId="77777777" w:rsidR="00A17948" w:rsidRPr="009B168B" w:rsidRDefault="00A17948" w:rsidP="009B168B">
      <w:pPr>
        <w:pStyle w:val="Prrafodelista"/>
        <w:numPr>
          <w:ilvl w:val="0"/>
          <w:numId w:val="19"/>
        </w:numPr>
        <w:spacing w:before="60" w:after="60"/>
        <w:jc w:val="both"/>
        <w:rPr>
          <w:rFonts w:cs="Arial"/>
          <w:b/>
          <w:szCs w:val="20"/>
          <w:lang w:val="es-ES"/>
        </w:rPr>
      </w:pPr>
      <w:r w:rsidRPr="003C6A6C">
        <w:rPr>
          <w:rFonts w:cs="Arial"/>
          <w:b/>
          <w:szCs w:val="20"/>
          <w:u w:val="single"/>
          <w:lang w:val="es-ES"/>
        </w:rPr>
        <w:t>– CALIDAD DE LA INFORMACIÓN.</w:t>
      </w:r>
      <w:r w:rsidRPr="003C6A6C">
        <w:rPr>
          <w:rFonts w:cs="Arial"/>
          <w:b/>
          <w:szCs w:val="20"/>
          <w:lang w:val="es-ES"/>
        </w:rPr>
        <w:t xml:space="preserve"> </w:t>
      </w:r>
    </w:p>
    <w:p w14:paraId="40BA6ABB" w14:textId="77777777" w:rsidR="00A17948" w:rsidRPr="003C6A6C" w:rsidRDefault="00A17948" w:rsidP="009B168B">
      <w:pPr>
        <w:pStyle w:val="Prrafodelista"/>
        <w:spacing w:before="60" w:after="60"/>
        <w:jc w:val="both"/>
        <w:rPr>
          <w:rFonts w:cs="Arial"/>
          <w:caps w:val="0"/>
          <w:szCs w:val="20"/>
          <w:lang w:val="es-ES"/>
        </w:rPr>
      </w:pPr>
      <w:r w:rsidRPr="003C6A6C">
        <w:rPr>
          <w:rFonts w:cs="Arial"/>
          <w:b/>
          <w:bCs/>
          <w:caps w:val="0"/>
          <w:szCs w:val="20"/>
          <w:lang w:val="es-ES"/>
        </w:rPr>
        <w:t>LAS PARTES</w:t>
      </w:r>
      <w:r w:rsidRPr="003C6A6C">
        <w:rPr>
          <w:rFonts w:cs="Arial"/>
          <w:caps w:val="0"/>
          <w:szCs w:val="20"/>
          <w:lang w:val="es-ES"/>
        </w:rPr>
        <w:t xml:space="preserve"> no realizan declaraciones ni establecen garantías, ni expresas ni implícitas, en cuanto a la calidad, precisión y totalidad de la información confidencial divulgada conforme al presente acuerdo.</w:t>
      </w:r>
    </w:p>
    <w:p w14:paraId="4A9D5DF3" w14:textId="77777777" w:rsidR="00A17948" w:rsidRPr="003C6A6C" w:rsidRDefault="00A17948" w:rsidP="009B168B">
      <w:pPr>
        <w:pStyle w:val="Prrafodelista"/>
        <w:spacing w:before="60" w:after="60"/>
        <w:jc w:val="both"/>
        <w:rPr>
          <w:rFonts w:cs="Arial"/>
          <w:szCs w:val="20"/>
          <w:lang w:val="es-ES"/>
        </w:rPr>
      </w:pPr>
    </w:p>
    <w:p w14:paraId="122A2133" w14:textId="77777777" w:rsidR="00A17948" w:rsidRPr="009B168B" w:rsidRDefault="00A17948" w:rsidP="009B168B">
      <w:pPr>
        <w:pStyle w:val="Prrafodelista"/>
        <w:numPr>
          <w:ilvl w:val="0"/>
          <w:numId w:val="19"/>
        </w:numPr>
        <w:spacing w:before="60" w:after="60"/>
        <w:jc w:val="both"/>
        <w:rPr>
          <w:rFonts w:cs="Arial"/>
          <w:szCs w:val="20"/>
          <w:lang w:val="es-CO"/>
        </w:rPr>
      </w:pPr>
      <w:r w:rsidRPr="003C6A6C">
        <w:rPr>
          <w:rFonts w:cs="Arial"/>
          <w:szCs w:val="20"/>
          <w:u w:val="single"/>
          <w:lang w:val="es-CO"/>
        </w:rPr>
        <w:t xml:space="preserve">– </w:t>
      </w:r>
      <w:r w:rsidRPr="003C6A6C">
        <w:rPr>
          <w:rFonts w:cs="Arial"/>
          <w:b/>
          <w:bCs/>
          <w:szCs w:val="20"/>
          <w:u w:val="single"/>
          <w:lang w:val="es-CO"/>
        </w:rPr>
        <w:t>RESPONSABILIDAD</w:t>
      </w:r>
      <w:r w:rsidRPr="003C6A6C">
        <w:rPr>
          <w:rFonts w:cs="Arial"/>
          <w:szCs w:val="20"/>
          <w:lang w:val="es-CO"/>
        </w:rPr>
        <w:t xml:space="preserve">. </w:t>
      </w:r>
    </w:p>
    <w:p w14:paraId="754866E8" w14:textId="77777777" w:rsidR="00A17948" w:rsidRPr="003C6A6C" w:rsidRDefault="00A17948" w:rsidP="009B168B">
      <w:pPr>
        <w:spacing w:before="60" w:after="60"/>
        <w:rPr>
          <w:rFonts w:asciiTheme="minorHAnsi" w:hAnsiTheme="minorHAnsi"/>
          <w:sz w:val="20"/>
          <w:szCs w:val="20"/>
          <w:lang w:val="es-CO"/>
        </w:rPr>
      </w:pPr>
      <w:r w:rsidRPr="003C6A6C">
        <w:rPr>
          <w:rFonts w:asciiTheme="minorHAnsi" w:hAnsiTheme="minorHAnsi"/>
          <w:sz w:val="20"/>
          <w:szCs w:val="20"/>
          <w:lang w:val="es-CO"/>
        </w:rPr>
        <w:t xml:space="preserve">La </w:t>
      </w:r>
      <w:r w:rsidRPr="003C6A6C">
        <w:rPr>
          <w:rFonts w:asciiTheme="minorHAnsi" w:hAnsiTheme="minorHAnsi"/>
          <w:b/>
          <w:bCs/>
          <w:sz w:val="20"/>
          <w:szCs w:val="20"/>
          <w:lang w:val="es-CO"/>
        </w:rPr>
        <w:t>PARTE REVELADORA</w:t>
      </w:r>
      <w:r w:rsidRPr="003C6A6C">
        <w:rPr>
          <w:rFonts w:asciiTheme="minorHAnsi" w:hAnsiTheme="minorHAnsi"/>
          <w:sz w:val="20"/>
          <w:szCs w:val="20"/>
          <w:lang w:val="es-CO"/>
        </w:rPr>
        <w:t xml:space="preserve"> podrá solicitar que cese el uso indebido de la Información Confidencial en cuanto tenga indicios suficientes que permitan considerar que existe una violación a este Acuerdo, y </w:t>
      </w:r>
      <w:r w:rsidRPr="003C6A6C">
        <w:rPr>
          <w:rFonts w:asciiTheme="minorHAnsi" w:hAnsiTheme="minorHAnsi"/>
          <w:b/>
          <w:bCs/>
          <w:sz w:val="20"/>
          <w:szCs w:val="20"/>
          <w:lang w:val="es-CO"/>
        </w:rPr>
        <w:t>LA PARTE RECEPTORA</w:t>
      </w:r>
      <w:r w:rsidRPr="003C6A6C">
        <w:rPr>
          <w:rFonts w:asciiTheme="minorHAnsi" w:hAnsiTheme="minorHAnsi"/>
          <w:sz w:val="20"/>
          <w:szCs w:val="20"/>
          <w:lang w:val="es-CO"/>
        </w:rPr>
        <w:t xml:space="preserve"> se comprometerá a cumplir a cabalidad con las solicitudes, requerimientos o exigencias hechas por </w:t>
      </w:r>
      <w:r w:rsidRPr="003C6A6C">
        <w:rPr>
          <w:rFonts w:asciiTheme="minorHAnsi" w:hAnsiTheme="minorHAnsi"/>
          <w:b/>
          <w:bCs/>
          <w:sz w:val="20"/>
          <w:szCs w:val="20"/>
          <w:lang w:val="es-CO"/>
        </w:rPr>
        <w:t>LA PARTE REVELADORA</w:t>
      </w:r>
      <w:r w:rsidRPr="003C6A6C">
        <w:rPr>
          <w:rFonts w:asciiTheme="minorHAnsi" w:hAnsiTheme="minorHAnsi"/>
          <w:sz w:val="20"/>
          <w:szCs w:val="20"/>
          <w:lang w:val="es-CO"/>
        </w:rPr>
        <w:t xml:space="preserve"> al respecto. </w:t>
      </w:r>
    </w:p>
    <w:p w14:paraId="75A0DA20" w14:textId="77777777" w:rsidR="00A17948" w:rsidRPr="003C6A6C" w:rsidRDefault="00A17948" w:rsidP="009B168B">
      <w:pPr>
        <w:spacing w:before="60" w:after="60"/>
        <w:rPr>
          <w:rFonts w:asciiTheme="minorHAnsi" w:hAnsiTheme="minorHAnsi"/>
          <w:sz w:val="20"/>
          <w:szCs w:val="20"/>
          <w:lang w:val="es-CO"/>
        </w:rPr>
      </w:pPr>
      <w:r w:rsidRPr="003C6A6C">
        <w:rPr>
          <w:rFonts w:asciiTheme="minorHAnsi" w:hAnsiTheme="minorHAnsi"/>
          <w:sz w:val="20"/>
          <w:szCs w:val="20"/>
          <w:lang w:val="es-CO"/>
        </w:rPr>
        <w:t xml:space="preserve">Sin perjuicio de lo anterior, para considerar que existe una violación del Acuerdo, </w:t>
      </w:r>
      <w:r w:rsidRPr="003C6A6C">
        <w:rPr>
          <w:rFonts w:asciiTheme="minorHAnsi" w:hAnsiTheme="minorHAnsi"/>
          <w:b/>
          <w:bCs/>
          <w:sz w:val="20"/>
          <w:szCs w:val="20"/>
          <w:lang w:val="es-CO"/>
        </w:rPr>
        <w:t>LA PARTE REVELADORA</w:t>
      </w:r>
      <w:r w:rsidRPr="003C6A6C">
        <w:rPr>
          <w:rFonts w:asciiTheme="minorHAnsi" w:hAnsiTheme="minorHAnsi"/>
          <w:sz w:val="20"/>
          <w:szCs w:val="20"/>
          <w:lang w:val="es-CO"/>
        </w:rPr>
        <w:t xml:space="preserve"> deberá requerir formalmente a </w:t>
      </w:r>
      <w:r w:rsidRPr="003C6A6C">
        <w:rPr>
          <w:rFonts w:asciiTheme="minorHAnsi" w:hAnsiTheme="minorHAnsi"/>
          <w:b/>
          <w:bCs/>
          <w:sz w:val="20"/>
          <w:szCs w:val="20"/>
          <w:lang w:val="es-CO"/>
        </w:rPr>
        <w:t>LA PARTE RECEPTORA</w:t>
      </w:r>
      <w:r w:rsidRPr="003C6A6C">
        <w:rPr>
          <w:rFonts w:asciiTheme="minorHAnsi" w:hAnsiTheme="minorHAnsi"/>
          <w:sz w:val="20"/>
          <w:szCs w:val="20"/>
          <w:lang w:val="es-CO"/>
        </w:rPr>
        <w:t xml:space="preserve"> para que esta presente las explicaciones a que haya lugar y suspenda las conductas presuntamente violatorias del Acuerdo o tome las medidas establecidas internamente para sancionar las violaciones en que sus funcionarios hayan incurrido.</w:t>
      </w:r>
    </w:p>
    <w:p w14:paraId="36DCE39A" w14:textId="77777777" w:rsidR="00C36043" w:rsidRPr="003C6A6C" w:rsidRDefault="00A17948" w:rsidP="009B168B">
      <w:pPr>
        <w:spacing w:before="60" w:after="60"/>
        <w:rPr>
          <w:rFonts w:asciiTheme="minorHAnsi" w:hAnsiTheme="minorHAnsi"/>
          <w:sz w:val="20"/>
          <w:szCs w:val="20"/>
          <w:lang w:val="es-CO"/>
        </w:rPr>
      </w:pPr>
      <w:r w:rsidRPr="003C6A6C">
        <w:rPr>
          <w:rFonts w:asciiTheme="minorHAnsi" w:hAnsiTheme="minorHAnsi"/>
          <w:sz w:val="20"/>
          <w:szCs w:val="20"/>
          <w:lang w:val="es-CO"/>
        </w:rPr>
        <w:lastRenderedPageBreak/>
        <w:t xml:space="preserve">Lo anterior, sin perjuicio de la responsabilidad que, por el quebrantamiento de los términos del presente Acuerdo y el uso indebido de Información Confidencial, pueda generar a </w:t>
      </w:r>
      <w:r w:rsidRPr="003C6A6C">
        <w:rPr>
          <w:rFonts w:asciiTheme="minorHAnsi" w:hAnsiTheme="minorHAnsi"/>
          <w:b/>
          <w:bCs/>
          <w:sz w:val="20"/>
          <w:szCs w:val="20"/>
          <w:lang w:val="es-CO"/>
        </w:rPr>
        <w:t>LA PARTE REVELADORA</w:t>
      </w:r>
      <w:r w:rsidRPr="003C6A6C">
        <w:rPr>
          <w:rFonts w:asciiTheme="minorHAnsi" w:hAnsiTheme="minorHAnsi"/>
          <w:sz w:val="20"/>
          <w:szCs w:val="20"/>
          <w:lang w:val="es-CO"/>
        </w:rPr>
        <w:t xml:space="preserve"> como resultado del incumplimiento del presente Acuerdo.</w:t>
      </w:r>
    </w:p>
    <w:p w14:paraId="53146D07" w14:textId="77777777" w:rsidR="00A17948" w:rsidRPr="003C6A6C" w:rsidRDefault="00A17948" w:rsidP="009B168B">
      <w:pPr>
        <w:spacing w:before="60" w:after="60"/>
        <w:rPr>
          <w:rFonts w:asciiTheme="minorHAnsi" w:hAnsiTheme="minorHAnsi"/>
          <w:sz w:val="20"/>
          <w:szCs w:val="20"/>
          <w:lang w:val="es-CO"/>
        </w:rPr>
      </w:pPr>
    </w:p>
    <w:p w14:paraId="51A77677" w14:textId="77777777" w:rsidR="009A11DD" w:rsidRPr="009B168B" w:rsidRDefault="00A17948" w:rsidP="009B168B">
      <w:pPr>
        <w:pStyle w:val="Prrafodelista"/>
        <w:numPr>
          <w:ilvl w:val="0"/>
          <w:numId w:val="19"/>
        </w:numPr>
        <w:spacing w:before="60" w:after="60"/>
        <w:rPr>
          <w:b/>
          <w:szCs w:val="20"/>
          <w:u w:val="single"/>
          <w:lang w:val="es-MX"/>
        </w:rPr>
      </w:pPr>
      <w:r w:rsidRPr="003C6A6C">
        <w:rPr>
          <w:b/>
          <w:szCs w:val="20"/>
          <w:u w:val="single"/>
          <w:lang w:val="es-MX"/>
        </w:rPr>
        <w:t xml:space="preserve">– </w:t>
      </w:r>
      <w:r w:rsidR="00106CD3" w:rsidRPr="003C6A6C">
        <w:rPr>
          <w:rFonts w:cs="Arial"/>
          <w:b/>
          <w:szCs w:val="20"/>
          <w:u w:val="single"/>
          <w:lang w:val="es-MX"/>
        </w:rPr>
        <w:t>CLAUSULA PENAL</w:t>
      </w:r>
      <w:r w:rsidRPr="003C6A6C">
        <w:rPr>
          <w:b/>
          <w:szCs w:val="20"/>
          <w:u w:val="single"/>
          <w:lang w:val="es-MX"/>
        </w:rPr>
        <w:t xml:space="preserve"> </w:t>
      </w:r>
    </w:p>
    <w:p w14:paraId="207893AA" w14:textId="77777777" w:rsidR="00106CD3" w:rsidRPr="003C6A6C" w:rsidRDefault="00106CD3" w:rsidP="009B168B">
      <w:pPr>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 xml:space="preserve">En el evento que alguna de las Partes incumpla alguna de las obligaciones previstas en este Acuerdo y dicho incumplimiento sea acreditado sumariamente por la otra Parte, la Parte incumplida se obliga a pagar a la otra, a título de estimación anticipada de perjuicios, la suma equivalente a cien (100) Salarios Mínimos Legales Mensuales Vigentes. </w:t>
      </w:r>
    </w:p>
    <w:p w14:paraId="4CC5B1D4" w14:textId="77777777" w:rsidR="00106CD3" w:rsidRPr="003C6A6C" w:rsidRDefault="00106CD3" w:rsidP="009B168B">
      <w:pPr>
        <w:spacing w:before="60" w:after="60"/>
        <w:jc w:val="both"/>
        <w:rPr>
          <w:rFonts w:asciiTheme="minorHAnsi" w:hAnsiTheme="minorHAnsi" w:cs="Arial"/>
          <w:sz w:val="20"/>
          <w:szCs w:val="20"/>
          <w:lang w:val="es-MX"/>
        </w:rPr>
      </w:pPr>
      <w:r w:rsidRPr="003C6A6C">
        <w:rPr>
          <w:rFonts w:asciiTheme="minorHAnsi" w:hAnsiTheme="minorHAnsi" w:cs="Arial"/>
          <w:b/>
          <w:bCs/>
          <w:sz w:val="20"/>
          <w:szCs w:val="20"/>
          <w:lang w:val="es-MX"/>
        </w:rPr>
        <w:t>Parágrafo primero</w:t>
      </w:r>
      <w:r w:rsidRPr="003C6A6C">
        <w:rPr>
          <w:rFonts w:asciiTheme="minorHAnsi" w:hAnsiTheme="minorHAnsi" w:cs="Arial"/>
          <w:sz w:val="20"/>
          <w:szCs w:val="20"/>
          <w:lang w:val="es-MX"/>
        </w:rPr>
        <w:t>: El pago de la pena prevista en est</w:t>
      </w:r>
      <w:r w:rsidR="00451E77">
        <w:rPr>
          <w:rFonts w:asciiTheme="minorHAnsi" w:hAnsiTheme="minorHAnsi" w:cs="Arial"/>
          <w:sz w:val="20"/>
          <w:szCs w:val="20"/>
          <w:lang w:val="es-MX"/>
        </w:rPr>
        <w:t>e</w:t>
      </w:r>
      <w:r w:rsidRPr="003C6A6C">
        <w:rPr>
          <w:rFonts w:asciiTheme="minorHAnsi" w:hAnsiTheme="minorHAnsi" w:cs="Arial"/>
          <w:sz w:val="20"/>
          <w:szCs w:val="20"/>
          <w:lang w:val="es-MX"/>
        </w:rPr>
        <w:t xml:space="preserve"> </w:t>
      </w:r>
      <w:r w:rsidR="00451E77">
        <w:rPr>
          <w:rFonts w:asciiTheme="minorHAnsi" w:hAnsiTheme="minorHAnsi" w:cs="Arial"/>
          <w:sz w:val="20"/>
          <w:szCs w:val="20"/>
          <w:lang w:val="es-MX"/>
        </w:rPr>
        <w:t>artículo</w:t>
      </w:r>
      <w:r w:rsidRPr="003C6A6C">
        <w:rPr>
          <w:rFonts w:asciiTheme="minorHAnsi" w:hAnsiTheme="minorHAnsi" w:cs="Arial"/>
          <w:sz w:val="20"/>
          <w:szCs w:val="20"/>
          <w:lang w:val="es-MX"/>
        </w:rPr>
        <w:t xml:space="preserve"> se hará a más tardar dentro de los treinta (30) días hábiles siguientes contados a partir de la fecha de envío del requerimiento de pago.</w:t>
      </w:r>
    </w:p>
    <w:p w14:paraId="57440062" w14:textId="77777777" w:rsidR="00106CD3" w:rsidRPr="003C6A6C" w:rsidRDefault="00106CD3" w:rsidP="009B168B">
      <w:pPr>
        <w:spacing w:before="60" w:after="60"/>
        <w:jc w:val="both"/>
        <w:rPr>
          <w:rFonts w:asciiTheme="minorHAnsi" w:hAnsiTheme="minorHAnsi" w:cs="Arial"/>
          <w:sz w:val="20"/>
          <w:szCs w:val="20"/>
          <w:lang w:val="es-MX"/>
        </w:rPr>
      </w:pPr>
      <w:r w:rsidRPr="003C6A6C">
        <w:rPr>
          <w:rFonts w:asciiTheme="minorHAnsi" w:hAnsiTheme="minorHAnsi" w:cs="Arial"/>
          <w:b/>
          <w:bCs/>
          <w:sz w:val="20"/>
          <w:szCs w:val="20"/>
          <w:lang w:val="es-MX"/>
        </w:rPr>
        <w:t>Parágrafo segundo</w:t>
      </w:r>
      <w:r w:rsidRPr="003C6A6C">
        <w:rPr>
          <w:rFonts w:asciiTheme="minorHAnsi" w:hAnsiTheme="minorHAnsi" w:cs="Arial"/>
          <w:sz w:val="20"/>
          <w:szCs w:val="20"/>
          <w:lang w:val="es-MX"/>
        </w:rPr>
        <w:t>: Sin perjuicio de todo lo anterior, la Parte reclamante tendrá además la facultad de</w:t>
      </w:r>
      <w:r w:rsidR="00451E77">
        <w:rPr>
          <w:rFonts w:asciiTheme="minorHAnsi" w:hAnsiTheme="minorHAnsi" w:cs="Arial"/>
          <w:sz w:val="20"/>
          <w:szCs w:val="20"/>
          <w:lang w:val="es-MX"/>
        </w:rPr>
        <w:t xml:space="preserve"> </w:t>
      </w:r>
      <w:r w:rsidRPr="003C6A6C">
        <w:rPr>
          <w:rFonts w:asciiTheme="minorHAnsi" w:hAnsiTheme="minorHAnsi" w:cs="Arial"/>
          <w:sz w:val="20"/>
          <w:szCs w:val="20"/>
          <w:lang w:val="es-MX"/>
        </w:rPr>
        <w:t>exigir el pago por vía ejecutiva judicial, a cuyo efecto el presente Acuerdo y la prueba sumaria prestará</w:t>
      </w:r>
      <w:r w:rsidR="00451E77">
        <w:rPr>
          <w:rFonts w:asciiTheme="minorHAnsi" w:hAnsiTheme="minorHAnsi" w:cs="Arial"/>
          <w:sz w:val="20"/>
          <w:szCs w:val="20"/>
          <w:lang w:val="es-MX"/>
        </w:rPr>
        <w:t xml:space="preserve"> </w:t>
      </w:r>
      <w:r w:rsidRPr="003C6A6C">
        <w:rPr>
          <w:rFonts w:asciiTheme="minorHAnsi" w:hAnsiTheme="minorHAnsi" w:cs="Arial"/>
          <w:sz w:val="20"/>
          <w:szCs w:val="20"/>
          <w:lang w:val="es-MX"/>
        </w:rPr>
        <w:t>mérito como título ejecutivo.</w:t>
      </w:r>
    </w:p>
    <w:p w14:paraId="66CF9ECB" w14:textId="77777777" w:rsidR="009A11DD" w:rsidRPr="009B168B" w:rsidRDefault="00106CD3" w:rsidP="009B168B">
      <w:pPr>
        <w:spacing w:before="60" w:after="60"/>
        <w:jc w:val="both"/>
        <w:rPr>
          <w:rFonts w:asciiTheme="minorHAnsi" w:hAnsiTheme="minorHAnsi" w:cs="Arial"/>
          <w:sz w:val="20"/>
          <w:szCs w:val="20"/>
          <w:lang w:val="es-MX"/>
        </w:rPr>
      </w:pPr>
      <w:r w:rsidRPr="003C6A6C">
        <w:rPr>
          <w:rFonts w:asciiTheme="minorHAnsi" w:hAnsiTheme="minorHAnsi" w:cs="Arial"/>
          <w:b/>
          <w:bCs/>
          <w:sz w:val="20"/>
          <w:szCs w:val="20"/>
          <w:lang w:val="es-MX"/>
        </w:rPr>
        <w:t>Parágrafo tercero</w:t>
      </w:r>
      <w:r w:rsidRPr="003C6A6C">
        <w:rPr>
          <w:rFonts w:asciiTheme="minorHAnsi" w:hAnsiTheme="minorHAnsi" w:cs="Arial"/>
          <w:sz w:val="20"/>
          <w:szCs w:val="20"/>
          <w:lang w:val="es-MX"/>
        </w:rPr>
        <w:t>: En el evento que los perjuicios causados por el incumplimiento excedieren el monto</w:t>
      </w:r>
      <w:r w:rsidR="00451E77">
        <w:rPr>
          <w:rFonts w:asciiTheme="minorHAnsi" w:hAnsiTheme="minorHAnsi" w:cs="Arial"/>
          <w:sz w:val="20"/>
          <w:szCs w:val="20"/>
          <w:lang w:val="es-MX"/>
        </w:rPr>
        <w:t xml:space="preserve"> </w:t>
      </w:r>
      <w:r w:rsidRPr="003C6A6C">
        <w:rPr>
          <w:rFonts w:asciiTheme="minorHAnsi" w:hAnsiTheme="minorHAnsi" w:cs="Arial"/>
          <w:sz w:val="20"/>
          <w:szCs w:val="20"/>
          <w:lang w:val="es-MX"/>
        </w:rPr>
        <w:t xml:space="preserve">establecido en </w:t>
      </w:r>
      <w:r w:rsidR="00451E77">
        <w:rPr>
          <w:rFonts w:asciiTheme="minorHAnsi" w:hAnsiTheme="minorHAnsi" w:cs="Arial"/>
          <w:sz w:val="20"/>
          <w:szCs w:val="20"/>
          <w:lang w:val="es-MX"/>
        </w:rPr>
        <w:t>el</w:t>
      </w:r>
      <w:r w:rsidRPr="003C6A6C">
        <w:rPr>
          <w:rFonts w:asciiTheme="minorHAnsi" w:hAnsiTheme="minorHAnsi" w:cs="Arial"/>
          <w:sz w:val="20"/>
          <w:szCs w:val="20"/>
          <w:lang w:val="es-MX"/>
        </w:rPr>
        <w:t xml:space="preserve"> presente </w:t>
      </w:r>
      <w:r w:rsidR="00451E77">
        <w:rPr>
          <w:rFonts w:asciiTheme="minorHAnsi" w:hAnsiTheme="minorHAnsi" w:cs="Arial"/>
          <w:sz w:val="20"/>
          <w:szCs w:val="20"/>
          <w:lang w:val="es-MX"/>
        </w:rPr>
        <w:t>artículo</w:t>
      </w:r>
      <w:r w:rsidRPr="003C6A6C">
        <w:rPr>
          <w:rFonts w:asciiTheme="minorHAnsi" w:hAnsiTheme="minorHAnsi" w:cs="Arial"/>
          <w:sz w:val="20"/>
          <w:szCs w:val="20"/>
          <w:lang w:val="es-MX"/>
        </w:rPr>
        <w:t>, la parte cumplida podrá exigir, además del pago de la pena prevista</w:t>
      </w:r>
      <w:r w:rsidR="00451E77">
        <w:rPr>
          <w:rFonts w:asciiTheme="minorHAnsi" w:hAnsiTheme="minorHAnsi" w:cs="Arial"/>
          <w:sz w:val="20"/>
          <w:szCs w:val="20"/>
          <w:lang w:val="es-MX"/>
        </w:rPr>
        <w:t xml:space="preserve"> </w:t>
      </w:r>
      <w:r w:rsidRPr="003C6A6C">
        <w:rPr>
          <w:rFonts w:asciiTheme="minorHAnsi" w:hAnsiTheme="minorHAnsi" w:cs="Arial"/>
          <w:sz w:val="20"/>
          <w:szCs w:val="20"/>
          <w:lang w:val="es-MX"/>
        </w:rPr>
        <w:t xml:space="preserve">en </w:t>
      </w:r>
      <w:r w:rsidR="00451E77">
        <w:rPr>
          <w:rFonts w:asciiTheme="minorHAnsi" w:hAnsiTheme="minorHAnsi" w:cs="Arial"/>
          <w:sz w:val="20"/>
          <w:szCs w:val="20"/>
          <w:lang w:val="es-MX"/>
        </w:rPr>
        <w:t>el</w:t>
      </w:r>
      <w:r w:rsidRPr="003C6A6C">
        <w:rPr>
          <w:rFonts w:asciiTheme="minorHAnsi" w:hAnsiTheme="minorHAnsi" w:cs="Arial"/>
          <w:sz w:val="20"/>
          <w:szCs w:val="20"/>
          <w:lang w:val="es-MX"/>
        </w:rPr>
        <w:t xml:space="preserve"> presente </w:t>
      </w:r>
      <w:r w:rsidR="00451E77">
        <w:rPr>
          <w:rFonts w:asciiTheme="minorHAnsi" w:hAnsiTheme="minorHAnsi" w:cs="Arial"/>
          <w:sz w:val="20"/>
          <w:szCs w:val="20"/>
          <w:lang w:val="es-MX"/>
        </w:rPr>
        <w:t>artículo</w:t>
      </w:r>
      <w:r w:rsidRPr="003C6A6C">
        <w:rPr>
          <w:rFonts w:asciiTheme="minorHAnsi" w:hAnsiTheme="minorHAnsi" w:cs="Arial"/>
          <w:sz w:val="20"/>
          <w:szCs w:val="20"/>
          <w:lang w:val="es-MX"/>
        </w:rPr>
        <w:t>, la suma en la que los perjuicios probados la excedieren.</w:t>
      </w:r>
    </w:p>
    <w:p w14:paraId="460BC0DD" w14:textId="77777777" w:rsidR="009A11DD" w:rsidRPr="003C6A6C" w:rsidRDefault="009A11DD" w:rsidP="009B168B">
      <w:pPr>
        <w:spacing w:before="60" w:after="60"/>
        <w:rPr>
          <w:rFonts w:asciiTheme="minorHAnsi" w:hAnsiTheme="minorHAnsi"/>
          <w:b/>
          <w:sz w:val="20"/>
          <w:szCs w:val="20"/>
          <w:u w:val="single"/>
          <w:lang w:val="es-MX"/>
        </w:rPr>
      </w:pPr>
    </w:p>
    <w:p w14:paraId="4BF2C66F" w14:textId="77777777" w:rsidR="009A11DD"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ES"/>
        </w:rPr>
        <w:t>– FUNCIONARIOS AUTORIZADOS</w:t>
      </w:r>
    </w:p>
    <w:p w14:paraId="3BB37C99" w14:textId="77777777" w:rsidR="009A11DD" w:rsidRPr="003C6A6C" w:rsidRDefault="00106CD3" w:rsidP="009B168B">
      <w:pPr>
        <w:spacing w:before="60" w:after="60"/>
        <w:rPr>
          <w:rFonts w:asciiTheme="minorHAnsi" w:hAnsiTheme="minorHAnsi"/>
          <w:b/>
          <w:sz w:val="20"/>
          <w:szCs w:val="20"/>
          <w:u w:val="single"/>
          <w:lang w:val="es-MX"/>
        </w:rPr>
      </w:pPr>
      <w:r w:rsidRPr="003C6A6C">
        <w:rPr>
          <w:rFonts w:asciiTheme="minorHAnsi" w:hAnsiTheme="minorHAnsi" w:cs="Arial"/>
          <w:b/>
          <w:sz w:val="20"/>
          <w:szCs w:val="20"/>
          <w:lang w:val="es-MX"/>
        </w:rPr>
        <w:t>LA PARTE REVELADORA,</w:t>
      </w:r>
      <w:r w:rsidRPr="003C6A6C">
        <w:rPr>
          <w:rFonts w:asciiTheme="minorHAnsi" w:hAnsiTheme="minorHAnsi" w:cs="Arial"/>
          <w:sz w:val="20"/>
          <w:szCs w:val="20"/>
          <w:lang w:val="es-MX"/>
        </w:rPr>
        <w:t xml:space="preserve"> para la ejecución de este Acuerdo expresamente señala como funcionarios autorizados para enviar y recibir en su nombre la Información Confidencial objeto del presente Acuerdo a las personas que se relacionan en el </w:t>
      </w:r>
      <w:r w:rsidRPr="003C6A6C">
        <w:rPr>
          <w:rFonts w:asciiTheme="minorHAnsi" w:hAnsiTheme="minorHAnsi" w:cs="Arial"/>
          <w:b/>
          <w:sz w:val="20"/>
          <w:szCs w:val="20"/>
          <w:lang w:val="es-MX"/>
        </w:rPr>
        <w:t>ANEXO 1</w:t>
      </w:r>
      <w:r w:rsidRPr="003C6A6C">
        <w:rPr>
          <w:rFonts w:asciiTheme="minorHAnsi" w:hAnsiTheme="minorHAnsi" w:cs="Arial"/>
          <w:sz w:val="20"/>
          <w:szCs w:val="20"/>
          <w:lang w:val="es-MX"/>
        </w:rPr>
        <w:t xml:space="preserve"> de este Acuerdo</w:t>
      </w:r>
    </w:p>
    <w:p w14:paraId="6FBFBF1D" w14:textId="77777777" w:rsidR="009A11DD" w:rsidRPr="003C6A6C" w:rsidRDefault="009A11DD" w:rsidP="009B168B">
      <w:pPr>
        <w:spacing w:before="60" w:after="60"/>
        <w:rPr>
          <w:rFonts w:asciiTheme="minorHAnsi" w:hAnsiTheme="minorHAnsi"/>
          <w:b/>
          <w:sz w:val="20"/>
          <w:szCs w:val="20"/>
          <w:u w:val="single"/>
          <w:lang w:val="es-MX"/>
        </w:rPr>
      </w:pPr>
    </w:p>
    <w:p w14:paraId="2A13AAF5"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ES"/>
        </w:rPr>
        <w:t>– DURACIÓN DEL ACUERDO</w:t>
      </w:r>
    </w:p>
    <w:p w14:paraId="4F923060" w14:textId="77777777" w:rsidR="00106CD3" w:rsidRPr="003C6A6C" w:rsidRDefault="00106CD3" w:rsidP="009B168B">
      <w:pPr>
        <w:spacing w:before="60" w:after="60"/>
        <w:rPr>
          <w:rFonts w:asciiTheme="minorHAnsi" w:hAnsiTheme="minorHAnsi" w:cs="Arial"/>
          <w:sz w:val="20"/>
          <w:szCs w:val="20"/>
          <w:lang w:val="es-ES"/>
        </w:rPr>
      </w:pPr>
      <w:r w:rsidRPr="003C6A6C">
        <w:rPr>
          <w:rFonts w:asciiTheme="minorHAnsi" w:hAnsiTheme="minorHAnsi" w:cs="Arial"/>
          <w:sz w:val="20"/>
          <w:szCs w:val="20"/>
          <w:lang w:val="es-ES"/>
        </w:rPr>
        <w:t xml:space="preserve">Las obligaciones surgidas por virtud de este Acuerdo se entienden vigentes durante un período de dos (2) años contabilizados a partir de la suscripción del presente Acuerdo. No obstante, el presente Acuerdo podrá ser prorrogado por </w:t>
      </w:r>
      <w:r w:rsidRPr="003C6A6C">
        <w:rPr>
          <w:rFonts w:asciiTheme="minorHAnsi" w:hAnsiTheme="minorHAnsi" w:cs="Arial"/>
          <w:b/>
          <w:sz w:val="20"/>
          <w:szCs w:val="20"/>
          <w:lang w:val="es-ES"/>
        </w:rPr>
        <w:t>LAS PARTES</w:t>
      </w:r>
      <w:r w:rsidRPr="003C6A6C">
        <w:rPr>
          <w:rFonts w:asciiTheme="minorHAnsi" w:hAnsiTheme="minorHAnsi" w:cs="Arial"/>
          <w:sz w:val="20"/>
          <w:szCs w:val="20"/>
          <w:lang w:val="es-ES"/>
        </w:rPr>
        <w:t xml:space="preserve"> de manera escrita por un periodo igual, treinta (30) días calendario antes del vencimiento del presente Acuerdo.</w:t>
      </w:r>
    </w:p>
    <w:p w14:paraId="3656B5A2" w14:textId="77777777" w:rsidR="00106CD3" w:rsidRPr="003C6A6C" w:rsidRDefault="00106CD3" w:rsidP="009B168B">
      <w:pPr>
        <w:spacing w:before="60" w:after="60"/>
        <w:rPr>
          <w:rFonts w:asciiTheme="minorHAnsi" w:hAnsiTheme="minorHAnsi"/>
          <w:b/>
          <w:sz w:val="20"/>
          <w:szCs w:val="20"/>
          <w:u w:val="single"/>
          <w:lang w:val="es-MX"/>
        </w:rPr>
      </w:pPr>
    </w:p>
    <w:p w14:paraId="3782CAC3"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DEVOLUCIÓN DE LA INFORMACIÓN</w:t>
      </w:r>
    </w:p>
    <w:p w14:paraId="2FA97C8C" w14:textId="77777777" w:rsidR="00106CD3" w:rsidRPr="003C6A6C" w:rsidRDefault="00106CD3" w:rsidP="00C53C87">
      <w:pPr>
        <w:spacing w:before="60" w:after="60"/>
        <w:rPr>
          <w:rFonts w:asciiTheme="minorHAnsi" w:hAnsiTheme="minorHAnsi" w:cs="Arial"/>
          <w:sz w:val="20"/>
          <w:szCs w:val="20"/>
          <w:lang w:val="es-ES"/>
        </w:rPr>
      </w:pPr>
      <w:r w:rsidRPr="003C6A6C">
        <w:rPr>
          <w:rFonts w:asciiTheme="minorHAnsi" w:hAnsiTheme="minorHAnsi" w:cs="Arial"/>
          <w:sz w:val="20"/>
          <w:szCs w:val="20"/>
          <w:lang w:val="es-ES"/>
        </w:rPr>
        <w:t>En cualquier momento, la</w:t>
      </w:r>
      <w:r w:rsidRPr="003C6A6C">
        <w:rPr>
          <w:rFonts w:asciiTheme="minorHAnsi" w:hAnsiTheme="minorHAnsi" w:cs="Arial"/>
          <w:b/>
          <w:sz w:val="20"/>
          <w:szCs w:val="20"/>
          <w:lang w:val="es-ES"/>
        </w:rPr>
        <w:t xml:space="preserve"> PARTE RECEPTORA</w:t>
      </w:r>
      <w:r w:rsidRPr="003C6A6C">
        <w:rPr>
          <w:rFonts w:asciiTheme="minorHAnsi" w:hAnsiTheme="minorHAnsi" w:cs="Arial"/>
          <w:sz w:val="20"/>
          <w:szCs w:val="20"/>
          <w:lang w:val="es-ES"/>
        </w:rPr>
        <w:t xml:space="preserve"> cuando por cualquier medio verificable lo solicite la </w:t>
      </w:r>
      <w:r w:rsidRPr="003C6A6C">
        <w:rPr>
          <w:rFonts w:asciiTheme="minorHAnsi" w:hAnsiTheme="minorHAnsi" w:cs="Arial"/>
          <w:b/>
          <w:sz w:val="20"/>
          <w:szCs w:val="20"/>
          <w:lang w:val="es-ES"/>
        </w:rPr>
        <w:t>PARTE REVELADORA</w:t>
      </w:r>
      <w:r w:rsidRPr="003C6A6C">
        <w:rPr>
          <w:rFonts w:asciiTheme="minorHAnsi" w:hAnsiTheme="minorHAnsi" w:cs="Arial"/>
          <w:sz w:val="20"/>
          <w:szCs w:val="20"/>
          <w:lang w:val="es-ES"/>
        </w:rPr>
        <w:t>, procederá a la devolución o destrucción de la Información entregada en virtud de este Acuerdo.</w:t>
      </w:r>
    </w:p>
    <w:p w14:paraId="141BDB4E" w14:textId="77777777" w:rsidR="00106CD3" w:rsidRPr="003C6A6C" w:rsidRDefault="00106CD3" w:rsidP="009B168B">
      <w:pPr>
        <w:spacing w:before="60" w:after="60"/>
        <w:ind w:left="284"/>
        <w:jc w:val="both"/>
        <w:rPr>
          <w:rFonts w:asciiTheme="minorHAnsi" w:hAnsiTheme="minorHAnsi" w:cs="Arial"/>
          <w:sz w:val="20"/>
          <w:szCs w:val="20"/>
          <w:lang w:val="es-ES"/>
        </w:rPr>
      </w:pPr>
      <w:r w:rsidRPr="003C6A6C">
        <w:rPr>
          <w:rFonts w:asciiTheme="minorHAnsi" w:hAnsiTheme="minorHAnsi" w:cs="Arial"/>
          <w:sz w:val="20"/>
          <w:szCs w:val="20"/>
          <w:lang w:val="es-ES"/>
        </w:rPr>
        <w:t xml:space="preserve">i) </w:t>
      </w:r>
      <w:r w:rsidRPr="003C6A6C">
        <w:rPr>
          <w:rFonts w:asciiTheme="minorHAnsi" w:hAnsiTheme="minorHAnsi" w:cs="Arial"/>
          <w:sz w:val="20"/>
          <w:szCs w:val="20"/>
          <w:lang w:val="es-ES"/>
        </w:rPr>
        <w:tab/>
        <w:t xml:space="preserve">En este caso, y en los términos de la solicitud, la </w:t>
      </w:r>
      <w:r w:rsidRPr="003C6A6C">
        <w:rPr>
          <w:rFonts w:asciiTheme="minorHAnsi" w:hAnsiTheme="minorHAnsi" w:cs="Arial"/>
          <w:b/>
          <w:sz w:val="20"/>
          <w:szCs w:val="20"/>
          <w:lang w:val="es-ES"/>
        </w:rPr>
        <w:t>PARTE RECEPTORA</w:t>
      </w:r>
      <w:r w:rsidRPr="003C6A6C">
        <w:rPr>
          <w:rFonts w:asciiTheme="minorHAnsi" w:hAnsiTheme="minorHAnsi" w:cs="Arial"/>
          <w:sz w:val="20"/>
          <w:szCs w:val="20"/>
          <w:lang w:val="es-ES"/>
        </w:rPr>
        <w:t>:</w:t>
      </w:r>
    </w:p>
    <w:p w14:paraId="0BB90E04" w14:textId="77777777" w:rsidR="00106CD3" w:rsidRPr="003C6A6C" w:rsidRDefault="00106CD3" w:rsidP="009B168B">
      <w:pPr>
        <w:spacing w:before="60" w:after="60"/>
        <w:ind w:left="284"/>
        <w:jc w:val="both"/>
        <w:rPr>
          <w:rFonts w:asciiTheme="minorHAnsi" w:hAnsiTheme="minorHAnsi" w:cs="Arial"/>
          <w:sz w:val="20"/>
          <w:szCs w:val="20"/>
          <w:lang w:val="es-ES"/>
        </w:rPr>
      </w:pPr>
      <w:r w:rsidRPr="003C6A6C">
        <w:rPr>
          <w:rFonts w:asciiTheme="minorHAnsi" w:hAnsiTheme="minorHAnsi" w:cs="Arial"/>
          <w:sz w:val="20"/>
          <w:szCs w:val="20"/>
          <w:lang w:val="es-ES"/>
        </w:rPr>
        <w:t xml:space="preserve">ii) </w:t>
      </w:r>
      <w:r w:rsidRPr="003C6A6C">
        <w:rPr>
          <w:rFonts w:asciiTheme="minorHAnsi" w:hAnsiTheme="minorHAnsi" w:cs="Arial"/>
          <w:sz w:val="20"/>
          <w:szCs w:val="20"/>
          <w:lang w:val="es-ES"/>
        </w:rPr>
        <w:tab/>
        <w:t>Devolverá o destruirá toda la Información en original y copia (si existen) que tenga en su poder.</w:t>
      </w:r>
    </w:p>
    <w:p w14:paraId="555B584A" w14:textId="77777777" w:rsidR="00106CD3" w:rsidRPr="009B168B" w:rsidRDefault="00106CD3" w:rsidP="009B168B">
      <w:pPr>
        <w:spacing w:before="60" w:after="60"/>
        <w:ind w:left="704" w:hanging="420"/>
        <w:jc w:val="both"/>
        <w:rPr>
          <w:rFonts w:asciiTheme="minorHAnsi" w:hAnsiTheme="minorHAnsi" w:cs="Arial"/>
          <w:sz w:val="20"/>
          <w:szCs w:val="20"/>
          <w:lang w:val="es-ES"/>
        </w:rPr>
      </w:pPr>
      <w:r w:rsidRPr="003C6A6C">
        <w:rPr>
          <w:rFonts w:asciiTheme="minorHAnsi" w:hAnsiTheme="minorHAnsi" w:cs="Arial"/>
          <w:sz w:val="20"/>
          <w:szCs w:val="20"/>
          <w:lang w:val="es-ES"/>
        </w:rPr>
        <w:t xml:space="preserve">iii) </w:t>
      </w:r>
      <w:r w:rsidRPr="003C6A6C">
        <w:rPr>
          <w:rFonts w:asciiTheme="minorHAnsi" w:hAnsiTheme="minorHAnsi" w:cs="Arial"/>
          <w:sz w:val="20"/>
          <w:szCs w:val="20"/>
          <w:lang w:val="es-ES"/>
        </w:rPr>
        <w:tab/>
        <w:t>Purgará y borrará toda la Información que en medio digital repose en cualquier sistema informático, sin perjuicio de que alguna Información deba ser conservada en discos y medios rígidos o digitales conservados como Back Up general de dicha Información.</w:t>
      </w:r>
    </w:p>
    <w:p w14:paraId="2C56E880" w14:textId="77777777" w:rsidR="00106CD3" w:rsidRPr="003C6A6C" w:rsidRDefault="00106CD3" w:rsidP="009B168B">
      <w:pPr>
        <w:tabs>
          <w:tab w:val="left" w:pos="567"/>
        </w:tabs>
        <w:spacing w:before="60" w:after="60"/>
        <w:jc w:val="both"/>
        <w:rPr>
          <w:rFonts w:asciiTheme="minorHAnsi" w:hAnsiTheme="minorHAnsi" w:cs="Arial"/>
          <w:sz w:val="20"/>
          <w:szCs w:val="20"/>
          <w:lang w:val="es-CO"/>
        </w:rPr>
      </w:pPr>
      <w:r w:rsidRPr="003C6A6C">
        <w:rPr>
          <w:rFonts w:asciiTheme="minorHAnsi" w:hAnsiTheme="minorHAnsi" w:cs="Arial"/>
          <w:sz w:val="20"/>
          <w:szCs w:val="20"/>
          <w:lang w:val="es-CO"/>
        </w:rPr>
        <w:t>En todo caso, la información que pueda mantenerse, independientemente del medio en que sea conservada, deberá ser considerada como información confidencial y estará sujeta a los deberes de tratamiento y divulgación establecidos en el presente Acuerdo.</w:t>
      </w:r>
    </w:p>
    <w:p w14:paraId="1D223345" w14:textId="77777777" w:rsidR="00106CD3" w:rsidRPr="003C6A6C" w:rsidRDefault="00106CD3" w:rsidP="009B168B">
      <w:pPr>
        <w:spacing w:before="60" w:after="60"/>
        <w:rPr>
          <w:rFonts w:asciiTheme="minorHAnsi" w:hAnsiTheme="minorHAnsi"/>
          <w:b/>
          <w:sz w:val="20"/>
          <w:szCs w:val="20"/>
          <w:u w:val="single"/>
          <w:lang w:val="es-MX"/>
        </w:rPr>
      </w:pPr>
    </w:p>
    <w:p w14:paraId="44159D75"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ES"/>
        </w:rPr>
        <w:t>– LEY APLICABLE</w:t>
      </w:r>
    </w:p>
    <w:p w14:paraId="0C465E9C" w14:textId="77777777" w:rsidR="00106CD3" w:rsidRPr="003C6A6C" w:rsidRDefault="00106CD3" w:rsidP="009B168B">
      <w:pPr>
        <w:tabs>
          <w:tab w:val="left" w:pos="567"/>
        </w:tabs>
        <w:spacing w:before="60" w:after="60"/>
        <w:jc w:val="both"/>
        <w:rPr>
          <w:rFonts w:asciiTheme="minorHAnsi" w:hAnsiTheme="minorHAnsi" w:cs="Arial"/>
          <w:sz w:val="20"/>
          <w:szCs w:val="20"/>
          <w:lang w:val="es-CO"/>
        </w:rPr>
      </w:pPr>
      <w:r w:rsidRPr="003C6A6C">
        <w:rPr>
          <w:rFonts w:asciiTheme="minorHAnsi" w:hAnsiTheme="minorHAnsi" w:cs="Arial"/>
          <w:sz w:val="20"/>
          <w:szCs w:val="20"/>
          <w:lang w:val="es-ES"/>
        </w:rPr>
        <w:t>El presente Acuerdo estará sujeto a las leyes colombianas, en particular las contenidas en el Código de Comercio, en el Código Civil y demás normas complementarias.</w:t>
      </w:r>
    </w:p>
    <w:p w14:paraId="02A836A1" w14:textId="77777777" w:rsidR="00106CD3" w:rsidRPr="003C6A6C" w:rsidRDefault="00106CD3" w:rsidP="009B168B">
      <w:pPr>
        <w:spacing w:before="60" w:after="60"/>
        <w:rPr>
          <w:rFonts w:asciiTheme="minorHAnsi" w:hAnsiTheme="minorHAnsi"/>
          <w:b/>
          <w:sz w:val="20"/>
          <w:szCs w:val="20"/>
          <w:u w:val="single"/>
          <w:lang w:val="es-CO"/>
        </w:rPr>
      </w:pPr>
    </w:p>
    <w:p w14:paraId="0A447B8F"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ES"/>
        </w:rPr>
        <w:lastRenderedPageBreak/>
        <w:t>– REFORMAS</w:t>
      </w:r>
    </w:p>
    <w:p w14:paraId="0044D1DB" w14:textId="77777777" w:rsidR="00106CD3" w:rsidRPr="003C6A6C" w:rsidRDefault="00106CD3" w:rsidP="009B168B">
      <w:pPr>
        <w:spacing w:before="60" w:after="60"/>
        <w:rPr>
          <w:rFonts w:asciiTheme="minorHAnsi" w:hAnsiTheme="minorHAnsi" w:cs="Arial"/>
          <w:b/>
          <w:sz w:val="20"/>
          <w:szCs w:val="20"/>
          <w:lang w:val="es-MX"/>
        </w:rPr>
      </w:pPr>
      <w:r w:rsidRPr="003C6A6C">
        <w:rPr>
          <w:rFonts w:asciiTheme="minorHAnsi" w:hAnsiTheme="minorHAnsi" w:cs="Arial"/>
          <w:sz w:val="20"/>
          <w:szCs w:val="20"/>
          <w:lang w:val="es-ES"/>
        </w:rPr>
        <w:t xml:space="preserve">El presente Acuerdo constituye la totalidad del compromiso asumido por la </w:t>
      </w:r>
      <w:r w:rsidRPr="003C6A6C">
        <w:rPr>
          <w:rFonts w:asciiTheme="minorHAnsi" w:hAnsiTheme="minorHAnsi" w:cs="Arial"/>
          <w:b/>
          <w:sz w:val="20"/>
          <w:szCs w:val="20"/>
          <w:lang w:val="es-ES"/>
        </w:rPr>
        <w:t>PARTE RECEPTORA</w:t>
      </w:r>
      <w:r w:rsidRPr="003C6A6C">
        <w:rPr>
          <w:rFonts w:asciiTheme="minorHAnsi" w:hAnsiTheme="minorHAnsi" w:cs="Arial"/>
          <w:sz w:val="20"/>
          <w:szCs w:val="20"/>
          <w:lang w:val="es-ES"/>
        </w:rPr>
        <w:t xml:space="preserve"> como obligación unilateral, incondicional e irrevocable, a favor de la</w:t>
      </w:r>
      <w:r w:rsidRPr="003C6A6C">
        <w:rPr>
          <w:rFonts w:asciiTheme="minorHAnsi" w:hAnsiTheme="minorHAnsi" w:cs="Arial"/>
          <w:b/>
          <w:sz w:val="20"/>
          <w:szCs w:val="20"/>
          <w:lang w:val="es-ES"/>
        </w:rPr>
        <w:t xml:space="preserve"> PARTE REVELADORA;</w:t>
      </w:r>
      <w:r w:rsidRPr="003C6A6C">
        <w:rPr>
          <w:rFonts w:asciiTheme="minorHAnsi" w:hAnsiTheme="minorHAnsi" w:cs="Arial"/>
          <w:sz w:val="20"/>
          <w:szCs w:val="20"/>
          <w:lang w:val="es-ES"/>
        </w:rPr>
        <w:t xml:space="preserve"> por lo tanto, no podrá ser modificado o reformado en ningún aspecto unilateralmente, salvo que medie aceptación expresa y escrita de la </w:t>
      </w:r>
      <w:r w:rsidRPr="003C6A6C">
        <w:rPr>
          <w:rFonts w:asciiTheme="minorHAnsi" w:hAnsiTheme="minorHAnsi" w:cs="Arial"/>
          <w:b/>
          <w:sz w:val="20"/>
          <w:szCs w:val="20"/>
          <w:lang w:val="es-ES"/>
        </w:rPr>
        <w:t>PARTE REVELADORA</w:t>
      </w:r>
      <w:r w:rsidRPr="003C6A6C">
        <w:rPr>
          <w:rFonts w:asciiTheme="minorHAnsi" w:hAnsiTheme="minorHAnsi" w:cs="Arial"/>
          <w:b/>
          <w:sz w:val="20"/>
          <w:szCs w:val="20"/>
          <w:lang w:val="es-MX"/>
        </w:rPr>
        <w:t>.</w:t>
      </w:r>
    </w:p>
    <w:p w14:paraId="6B336BCE" w14:textId="77777777" w:rsidR="00106CD3" w:rsidRPr="003C6A6C" w:rsidRDefault="00106CD3" w:rsidP="009B168B">
      <w:pPr>
        <w:spacing w:before="60" w:after="60"/>
        <w:rPr>
          <w:rFonts w:asciiTheme="minorHAnsi" w:hAnsiTheme="minorHAnsi"/>
          <w:b/>
          <w:sz w:val="20"/>
          <w:szCs w:val="20"/>
          <w:u w:val="single"/>
          <w:lang w:val="es-MX"/>
        </w:rPr>
      </w:pPr>
    </w:p>
    <w:p w14:paraId="2EBBA3B2"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PODERES Y AUTORIZACIONES</w:t>
      </w:r>
    </w:p>
    <w:p w14:paraId="6F83A72C" w14:textId="77777777" w:rsidR="00106CD3" w:rsidRPr="003C6A6C" w:rsidRDefault="00106CD3" w:rsidP="009B168B">
      <w:pPr>
        <w:tabs>
          <w:tab w:val="left" w:pos="567"/>
        </w:tabs>
        <w:spacing w:before="60" w:after="60"/>
        <w:jc w:val="both"/>
        <w:rPr>
          <w:rFonts w:asciiTheme="minorHAnsi" w:hAnsiTheme="minorHAnsi" w:cs="Arial"/>
          <w:sz w:val="20"/>
          <w:szCs w:val="20"/>
          <w:lang w:val="es-MX"/>
        </w:rPr>
      </w:pPr>
      <w:r w:rsidRPr="003C6A6C">
        <w:rPr>
          <w:rFonts w:asciiTheme="minorHAnsi" w:hAnsiTheme="minorHAnsi" w:cs="Arial"/>
          <w:b/>
          <w:sz w:val="20"/>
          <w:szCs w:val="20"/>
          <w:lang w:val="es-MX"/>
        </w:rPr>
        <w:t>LAS PARTES</w:t>
      </w:r>
      <w:r w:rsidRPr="003C6A6C">
        <w:rPr>
          <w:rFonts w:asciiTheme="minorHAnsi" w:hAnsiTheme="minorHAnsi" w:cs="Arial"/>
          <w:sz w:val="20"/>
          <w:szCs w:val="20"/>
          <w:lang w:val="es-MX"/>
        </w:rPr>
        <w:t xml:space="preserve"> declaran y certifican que tienen plena capacidad legal para suscribir el presente Acuerdo, así como para cumplir las obligaciones que a través del mismo contraen. </w:t>
      </w:r>
    </w:p>
    <w:p w14:paraId="28B13613" w14:textId="77777777" w:rsidR="00106CD3" w:rsidRPr="003C6A6C" w:rsidRDefault="00106CD3" w:rsidP="009B168B">
      <w:pPr>
        <w:spacing w:before="60" w:after="60"/>
        <w:rPr>
          <w:rFonts w:asciiTheme="minorHAnsi" w:hAnsiTheme="minorHAnsi"/>
          <w:b/>
          <w:sz w:val="20"/>
          <w:szCs w:val="20"/>
          <w:u w:val="single"/>
          <w:lang w:val="es-MX"/>
        </w:rPr>
      </w:pPr>
    </w:p>
    <w:p w14:paraId="317450BE"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xml:space="preserve">– </w:t>
      </w:r>
      <w:r w:rsidRPr="003C6A6C">
        <w:rPr>
          <w:rFonts w:cs="Arial"/>
          <w:b/>
          <w:szCs w:val="20"/>
          <w:u w:val="single"/>
          <w:lang w:val="es-ES"/>
        </w:rPr>
        <w:t>INTEGRALIDAD</w:t>
      </w:r>
    </w:p>
    <w:p w14:paraId="564A5AB2" w14:textId="77777777" w:rsidR="00106CD3" w:rsidRPr="003C6A6C" w:rsidRDefault="00106CD3" w:rsidP="009B168B">
      <w:pPr>
        <w:spacing w:before="60" w:after="60"/>
        <w:rPr>
          <w:rFonts w:asciiTheme="minorHAnsi" w:hAnsiTheme="minorHAnsi"/>
          <w:b/>
          <w:sz w:val="20"/>
          <w:szCs w:val="20"/>
          <w:u w:val="single"/>
          <w:lang w:val="es-MX"/>
        </w:rPr>
      </w:pPr>
      <w:r w:rsidRPr="003C6A6C">
        <w:rPr>
          <w:rFonts w:asciiTheme="minorHAnsi" w:hAnsiTheme="minorHAnsi" w:cs="Arial"/>
          <w:sz w:val="20"/>
          <w:szCs w:val="20"/>
          <w:lang w:val="es-ES"/>
        </w:rPr>
        <w:t>Si alguna de las disposiciones de este Acuerdo llegare a ser ilegal, inválida o sin vigor bajo las leyes presentes o futuras, dicha disposición deberá excluirse, y este Acuerdo deberá, al alcance posible y sin destruir su propósito, ser realizado y ejecutado como si dicha disposición ilegal, inválida o sin vigor, no hubiera hecho parte del mismo y las restantes disposiciones aquí contenidas deberán conservar el mismo valor y efecto y no deben ser afectadas por la disposición ilegal, inválida o sin vigor</w:t>
      </w:r>
    </w:p>
    <w:p w14:paraId="7D86380D" w14:textId="77777777" w:rsidR="00106CD3" w:rsidRPr="003C6A6C" w:rsidRDefault="00106CD3" w:rsidP="009B168B">
      <w:pPr>
        <w:spacing w:before="60" w:after="60"/>
        <w:rPr>
          <w:rFonts w:asciiTheme="minorHAnsi" w:hAnsiTheme="minorHAnsi"/>
          <w:b/>
          <w:sz w:val="20"/>
          <w:szCs w:val="20"/>
          <w:u w:val="single"/>
          <w:lang w:val="es-MX"/>
        </w:rPr>
      </w:pPr>
    </w:p>
    <w:p w14:paraId="21213F50"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ES"/>
        </w:rPr>
        <w:t>– EXCLUSIVIDAD</w:t>
      </w:r>
    </w:p>
    <w:p w14:paraId="1386ABD1" w14:textId="77777777" w:rsidR="00106CD3" w:rsidRPr="003C6A6C" w:rsidRDefault="00106CD3" w:rsidP="009B168B">
      <w:pPr>
        <w:tabs>
          <w:tab w:val="left" w:pos="567"/>
        </w:tabs>
        <w:spacing w:before="60" w:after="60"/>
        <w:jc w:val="both"/>
        <w:rPr>
          <w:rFonts w:asciiTheme="minorHAnsi" w:hAnsiTheme="minorHAnsi" w:cs="Arial"/>
          <w:sz w:val="20"/>
          <w:szCs w:val="20"/>
          <w:lang w:val="es-ES"/>
        </w:rPr>
      </w:pPr>
      <w:r w:rsidRPr="003C6A6C">
        <w:rPr>
          <w:rStyle w:val="CharacterStyle2"/>
          <w:rFonts w:asciiTheme="minorHAnsi" w:hAnsiTheme="minorHAnsi" w:cs="Arial"/>
          <w:iCs/>
          <w:spacing w:val="-9"/>
          <w:szCs w:val="20"/>
          <w:lang w:val="es-ES" w:eastAsia="es-ES"/>
        </w:rPr>
        <w:t xml:space="preserve">Durante </w:t>
      </w:r>
      <w:r w:rsidRPr="003C6A6C">
        <w:rPr>
          <w:rStyle w:val="CharacterStyle2"/>
          <w:rFonts w:asciiTheme="minorHAnsi" w:hAnsiTheme="minorHAnsi" w:cs="Arial"/>
          <w:iCs/>
          <w:spacing w:val="-1"/>
          <w:szCs w:val="20"/>
          <w:lang w:val="es-ES" w:eastAsia="es-ES"/>
        </w:rPr>
        <w:t xml:space="preserve">la vigencia de este Acuerdo de Confidencialidad, y sus prórrogas o renovaciones, no existirá </w:t>
      </w:r>
      <w:r w:rsidRPr="003C6A6C">
        <w:rPr>
          <w:rStyle w:val="CharacterStyle2"/>
          <w:rFonts w:asciiTheme="minorHAnsi" w:hAnsiTheme="minorHAnsi" w:cs="Arial"/>
          <w:iCs/>
          <w:spacing w:val="2"/>
          <w:szCs w:val="20"/>
          <w:lang w:val="es-ES" w:eastAsia="es-ES"/>
        </w:rPr>
        <w:t xml:space="preserve">exclusividad a favor de la </w:t>
      </w:r>
      <w:r w:rsidRPr="003C6A6C">
        <w:rPr>
          <w:rStyle w:val="CharacterStyle2"/>
          <w:rFonts w:asciiTheme="minorHAnsi" w:hAnsiTheme="minorHAnsi" w:cs="Arial"/>
          <w:b/>
          <w:iCs/>
          <w:spacing w:val="-4"/>
          <w:szCs w:val="20"/>
          <w:lang w:val="es-ES" w:eastAsia="es-ES"/>
        </w:rPr>
        <w:t>PARTE RECEPTORA</w:t>
      </w:r>
      <w:r w:rsidRPr="003C6A6C">
        <w:rPr>
          <w:rStyle w:val="CharacterStyle2"/>
          <w:rFonts w:asciiTheme="minorHAnsi" w:hAnsiTheme="minorHAnsi" w:cs="Arial"/>
          <w:iCs/>
          <w:spacing w:val="2"/>
          <w:szCs w:val="20"/>
          <w:lang w:val="es-ES" w:eastAsia="es-ES"/>
        </w:rPr>
        <w:t xml:space="preserve"> para el acceso a la Información Confidencial.</w:t>
      </w:r>
    </w:p>
    <w:p w14:paraId="307A3CE8" w14:textId="77777777" w:rsidR="00106CD3" w:rsidRPr="003C6A6C" w:rsidRDefault="00106CD3" w:rsidP="009B168B">
      <w:pPr>
        <w:spacing w:before="60" w:after="60"/>
        <w:rPr>
          <w:rFonts w:asciiTheme="minorHAnsi" w:hAnsiTheme="minorHAnsi"/>
          <w:b/>
          <w:sz w:val="20"/>
          <w:szCs w:val="20"/>
          <w:u w:val="single"/>
          <w:lang w:val="es-ES"/>
        </w:rPr>
      </w:pPr>
    </w:p>
    <w:p w14:paraId="5C7F4ACD"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NOTIFICACIONES</w:t>
      </w:r>
    </w:p>
    <w:p w14:paraId="1A656EFF"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 xml:space="preserve">Las comunicaciones que cualquiera de </w:t>
      </w:r>
      <w:r w:rsidRPr="003C6A6C">
        <w:rPr>
          <w:rFonts w:asciiTheme="minorHAnsi" w:hAnsiTheme="minorHAnsi" w:cs="Arial"/>
          <w:b/>
          <w:sz w:val="20"/>
          <w:szCs w:val="20"/>
          <w:lang w:val="es-CO"/>
        </w:rPr>
        <w:t>LAS PARTES</w:t>
      </w:r>
      <w:r w:rsidRPr="003C6A6C">
        <w:rPr>
          <w:rFonts w:asciiTheme="minorHAnsi" w:hAnsiTheme="minorHAnsi" w:cs="Arial"/>
          <w:sz w:val="20"/>
          <w:szCs w:val="20"/>
          <w:lang w:val="es-CO"/>
        </w:rPr>
        <w:t xml:space="preserve"> </w:t>
      </w:r>
      <w:r w:rsidRPr="003C6A6C">
        <w:rPr>
          <w:rFonts w:asciiTheme="minorHAnsi" w:hAnsiTheme="minorHAnsi" w:cs="Arial"/>
          <w:sz w:val="20"/>
          <w:szCs w:val="20"/>
          <w:lang w:val="es-MX"/>
        </w:rPr>
        <w:t>deba dirigir a la otra, se enviarán a las siguientes direcciones: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4738"/>
      </w:tblGrid>
      <w:tr w:rsidR="00106CD3" w:rsidRPr="00313BEC" w14:paraId="11A111E8" w14:textId="77777777" w:rsidTr="006329BB">
        <w:trPr>
          <w:trHeight w:val="1858"/>
        </w:trPr>
        <w:tc>
          <w:tcPr>
            <w:tcW w:w="5092" w:type="dxa"/>
            <w:shd w:val="clear" w:color="auto" w:fill="auto"/>
          </w:tcPr>
          <w:p w14:paraId="405FDBEB"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permStart w:id="1307268053" w:edGrp="everyone" w:colFirst="1" w:colLast="1"/>
            <w:permStart w:id="1970105861" w:edGrp="everyone" w:colFirst="0" w:colLast="0"/>
          </w:p>
          <w:p w14:paraId="38849173"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 xml:space="preserve">Nombre: </w:t>
            </w:r>
          </w:p>
          <w:p w14:paraId="50CCC2C4"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Dirección: _____________</w:t>
            </w:r>
          </w:p>
          <w:p w14:paraId="5A58B8CF"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Ciudad: ________</w:t>
            </w:r>
          </w:p>
          <w:p w14:paraId="18B6D4B6"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ES"/>
              </w:rPr>
            </w:pPr>
            <w:r w:rsidRPr="003C6A6C">
              <w:rPr>
                <w:rFonts w:asciiTheme="minorHAnsi" w:hAnsiTheme="minorHAnsi" w:cs="Arial"/>
                <w:sz w:val="20"/>
                <w:szCs w:val="20"/>
                <w:lang w:val="es-ES"/>
              </w:rPr>
              <w:t>Teléfono: _____________</w:t>
            </w:r>
          </w:p>
          <w:p w14:paraId="390B1918"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ES"/>
              </w:rPr>
            </w:pPr>
            <w:r w:rsidRPr="003C6A6C">
              <w:rPr>
                <w:rFonts w:asciiTheme="minorHAnsi" w:hAnsiTheme="minorHAnsi" w:cs="Arial"/>
                <w:sz w:val="20"/>
                <w:szCs w:val="20"/>
                <w:lang w:val="es-ES"/>
              </w:rPr>
              <w:t>Email: __________________</w:t>
            </w:r>
          </w:p>
        </w:tc>
        <w:tc>
          <w:tcPr>
            <w:tcW w:w="4743" w:type="dxa"/>
            <w:shd w:val="clear" w:color="auto" w:fill="auto"/>
          </w:tcPr>
          <w:p w14:paraId="79CE726D"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rPr>
            </w:pPr>
            <w:r w:rsidRPr="003C6A6C">
              <w:rPr>
                <w:rFonts w:asciiTheme="minorHAnsi" w:hAnsiTheme="minorHAnsi" w:cs="Arial"/>
                <w:sz w:val="20"/>
                <w:szCs w:val="20"/>
              </w:rPr>
              <w:t>Heritage Financial Advisors S.A.S.</w:t>
            </w:r>
          </w:p>
          <w:p w14:paraId="0008AF18"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Nombre: Mauricio Buenaventura Ortiz</w:t>
            </w:r>
          </w:p>
          <w:p w14:paraId="6831E9FB"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Dirección: Cra 5 # 117 – 13 P3</w:t>
            </w:r>
          </w:p>
          <w:p w14:paraId="5DEA4036"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Ciudad: Bogotá</w:t>
            </w:r>
          </w:p>
          <w:p w14:paraId="7EAE5305"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Teléfono: 2154614</w:t>
            </w:r>
          </w:p>
          <w:p w14:paraId="00B3ED3E" w14:textId="77777777" w:rsidR="00106CD3" w:rsidRPr="003C6A6C" w:rsidRDefault="00106CD3" w:rsidP="009B168B">
            <w:pPr>
              <w:shd w:val="clear" w:color="auto" w:fill="FFFFFF"/>
              <w:tabs>
                <w:tab w:val="left" w:pos="567"/>
              </w:tabs>
              <w:spacing w:before="60" w:after="60"/>
              <w:jc w:val="both"/>
              <w:rPr>
                <w:rFonts w:asciiTheme="minorHAnsi" w:hAnsiTheme="minorHAnsi" w:cs="Arial"/>
                <w:sz w:val="20"/>
                <w:szCs w:val="20"/>
                <w:lang w:val="es-ES"/>
              </w:rPr>
            </w:pPr>
            <w:r w:rsidRPr="003C6A6C">
              <w:rPr>
                <w:rFonts w:asciiTheme="minorHAnsi" w:hAnsiTheme="minorHAnsi" w:cs="Arial"/>
                <w:sz w:val="20"/>
                <w:szCs w:val="20"/>
                <w:lang w:val="es-ES"/>
              </w:rPr>
              <w:t>Email: mbuenaventura@heritage.com.co</w:t>
            </w:r>
          </w:p>
        </w:tc>
      </w:tr>
      <w:permEnd w:id="1307268053"/>
      <w:permEnd w:id="1970105861"/>
    </w:tbl>
    <w:p w14:paraId="6B38B577" w14:textId="77777777" w:rsidR="00106CD3" w:rsidRPr="003C6A6C" w:rsidRDefault="00106CD3" w:rsidP="009B168B">
      <w:pPr>
        <w:spacing w:before="60" w:after="60"/>
        <w:rPr>
          <w:rFonts w:asciiTheme="minorHAnsi" w:hAnsiTheme="minorHAnsi"/>
          <w:b/>
          <w:sz w:val="20"/>
          <w:szCs w:val="20"/>
          <w:u w:val="single"/>
          <w:lang w:val="es-ES"/>
        </w:rPr>
      </w:pPr>
    </w:p>
    <w:p w14:paraId="799686CF"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INCUMPLIMIENTO</w:t>
      </w:r>
    </w:p>
    <w:p w14:paraId="1EBE9D13" w14:textId="77777777" w:rsidR="00106CD3" w:rsidRPr="003C6A6C" w:rsidRDefault="00106CD3" w:rsidP="009B168B">
      <w:pPr>
        <w:tabs>
          <w:tab w:val="left" w:pos="567"/>
        </w:tabs>
        <w:spacing w:before="60" w:after="60"/>
        <w:jc w:val="both"/>
        <w:rPr>
          <w:rFonts w:asciiTheme="minorHAnsi" w:hAnsiTheme="minorHAnsi" w:cs="Arial"/>
          <w:sz w:val="20"/>
          <w:szCs w:val="20"/>
          <w:lang w:val="es-MX"/>
        </w:rPr>
      </w:pPr>
      <w:r w:rsidRPr="003C6A6C">
        <w:rPr>
          <w:rFonts w:asciiTheme="minorHAnsi" w:hAnsiTheme="minorHAnsi" w:cs="Arial"/>
          <w:b/>
          <w:sz w:val="20"/>
          <w:szCs w:val="20"/>
          <w:lang w:val="es-CO"/>
        </w:rPr>
        <w:t>LAS PARTES</w:t>
      </w:r>
      <w:r w:rsidRPr="003C6A6C">
        <w:rPr>
          <w:rFonts w:asciiTheme="minorHAnsi" w:hAnsiTheme="minorHAnsi" w:cs="Arial"/>
          <w:sz w:val="20"/>
          <w:szCs w:val="20"/>
          <w:lang w:val="es-CO"/>
        </w:rPr>
        <w:t xml:space="preserve"> </w:t>
      </w:r>
      <w:r w:rsidRPr="003C6A6C">
        <w:rPr>
          <w:rFonts w:asciiTheme="minorHAnsi" w:hAnsiTheme="minorHAnsi" w:cs="Arial"/>
          <w:sz w:val="20"/>
          <w:szCs w:val="20"/>
          <w:lang w:val="es-MX"/>
        </w:rPr>
        <w:t>acuerdan que el incumplimiento de los términos del presente Acuerdo, generará un pago de perjuicios a favor de la parte afectada. En caso de conflicto respecto a la imputación de incumplimiento, su prueba, tasación de perjuicios, etc., las mismas se regirán por las causas y regulación consagrada en el artículo 867 del Código de Comercio y de conformidad con el artículo 822 ibídem, con los artículos 1592 a 1601 del Código Civil y del artículo 82, 164 174 a 182 del Código general del Proceso o de las normas que lo complementen, modifiquen o reformen. El pago de los perjuicios se sujetará a los presupuestos legales y los lineamientos consagrados en el artículo 1614 a 1616 del Código Civil.</w:t>
      </w:r>
    </w:p>
    <w:p w14:paraId="119CAEB5" w14:textId="77777777" w:rsidR="00106CD3" w:rsidRPr="003C6A6C" w:rsidRDefault="00106CD3" w:rsidP="009B168B">
      <w:pPr>
        <w:pStyle w:val="Prrafodelista"/>
        <w:spacing w:before="60" w:after="60"/>
        <w:rPr>
          <w:b/>
          <w:szCs w:val="20"/>
          <w:u w:val="single"/>
          <w:lang w:val="es-MX"/>
        </w:rPr>
      </w:pPr>
    </w:p>
    <w:p w14:paraId="42E71033"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TERMINACIÓN POR MUTUO ACUERDO</w:t>
      </w:r>
    </w:p>
    <w:p w14:paraId="35654214" w14:textId="77777777" w:rsidR="00106CD3" w:rsidRPr="003C6A6C" w:rsidRDefault="00106CD3" w:rsidP="009B168B">
      <w:pPr>
        <w:spacing w:before="60" w:after="60"/>
        <w:rPr>
          <w:rFonts w:asciiTheme="minorHAnsi" w:hAnsiTheme="minorHAnsi" w:cs="Arial"/>
          <w:sz w:val="20"/>
          <w:szCs w:val="20"/>
          <w:lang w:val="es-MX"/>
        </w:rPr>
      </w:pPr>
      <w:r w:rsidRPr="003C6A6C">
        <w:rPr>
          <w:rFonts w:asciiTheme="minorHAnsi" w:hAnsiTheme="minorHAnsi" w:cs="Arial"/>
          <w:sz w:val="20"/>
          <w:szCs w:val="20"/>
          <w:lang w:val="es-MX"/>
        </w:rPr>
        <w:t>Sin perjuicio de la vigencia establecida para el presente Acuerdo, las Partes de común acuerdo, lo podrán dar por terminado en cualquier tiempo, mediando comunicación escrita en la cual se exprese el consentimiento de las mismas para dicha terminación</w:t>
      </w:r>
    </w:p>
    <w:p w14:paraId="08A4D309" w14:textId="77777777" w:rsidR="00106CD3" w:rsidRPr="003C6A6C" w:rsidRDefault="00106CD3" w:rsidP="009B168B">
      <w:pPr>
        <w:spacing w:before="60" w:after="60"/>
        <w:rPr>
          <w:rFonts w:asciiTheme="minorHAnsi" w:hAnsiTheme="minorHAnsi"/>
          <w:b/>
          <w:sz w:val="20"/>
          <w:szCs w:val="20"/>
          <w:u w:val="single"/>
          <w:lang w:val="es-MX"/>
        </w:rPr>
      </w:pPr>
    </w:p>
    <w:p w14:paraId="3640A49C" w14:textId="77777777" w:rsidR="00106CD3" w:rsidRPr="009B168B" w:rsidRDefault="00106CD3" w:rsidP="009B168B">
      <w:pPr>
        <w:pStyle w:val="Prrafodelista"/>
        <w:numPr>
          <w:ilvl w:val="0"/>
          <w:numId w:val="19"/>
        </w:numPr>
        <w:spacing w:before="60" w:after="60"/>
        <w:rPr>
          <w:b/>
          <w:szCs w:val="20"/>
          <w:u w:val="single"/>
          <w:lang w:val="es-MX"/>
        </w:rPr>
      </w:pPr>
      <w:r w:rsidRPr="003C6A6C">
        <w:rPr>
          <w:rFonts w:cs="Arial"/>
          <w:szCs w:val="20"/>
          <w:u w:val="single"/>
          <w:lang w:val="es-MX"/>
        </w:rPr>
        <w:lastRenderedPageBreak/>
        <w:t xml:space="preserve">– </w:t>
      </w:r>
      <w:r w:rsidRPr="003C6A6C">
        <w:rPr>
          <w:rFonts w:cs="Arial"/>
          <w:b/>
          <w:szCs w:val="20"/>
          <w:u w:val="single"/>
          <w:lang w:val="es-ES_tradnl"/>
        </w:rPr>
        <w:t>DECLARACIONES U OBLIGACIONES POSTERIORES</w:t>
      </w:r>
    </w:p>
    <w:p w14:paraId="68F7D22E" w14:textId="77777777" w:rsidR="00106CD3" w:rsidRPr="003C6A6C" w:rsidRDefault="00106CD3" w:rsidP="009B168B">
      <w:pPr>
        <w:tabs>
          <w:tab w:val="left" w:pos="567"/>
        </w:tabs>
        <w:spacing w:before="60" w:after="60"/>
        <w:jc w:val="both"/>
        <w:rPr>
          <w:rFonts w:asciiTheme="minorHAnsi" w:hAnsiTheme="minorHAnsi" w:cs="Arial"/>
          <w:b/>
          <w:sz w:val="20"/>
          <w:szCs w:val="20"/>
          <w:u w:val="single"/>
          <w:lang w:val="es-CO"/>
        </w:rPr>
      </w:pPr>
      <w:r w:rsidRPr="003C6A6C">
        <w:rPr>
          <w:rFonts w:asciiTheme="minorHAnsi" w:hAnsiTheme="minorHAnsi" w:cs="Arial"/>
          <w:sz w:val="20"/>
          <w:szCs w:val="20"/>
          <w:lang w:val="es-ES_tradnl"/>
        </w:rPr>
        <w:t xml:space="preserve">Ni este Acuerdo ni la revelación o recepción de la Información Confidencial constituirán o implicarán ninguna promesa o intención de </w:t>
      </w:r>
      <w:r w:rsidRPr="003C6A6C">
        <w:rPr>
          <w:rFonts w:asciiTheme="minorHAnsi" w:hAnsiTheme="minorHAnsi" w:cs="Arial"/>
          <w:b/>
          <w:sz w:val="20"/>
          <w:szCs w:val="20"/>
          <w:lang w:val="es-ES_tradnl"/>
        </w:rPr>
        <w:t>LAS PARTES</w:t>
      </w:r>
      <w:r w:rsidRPr="003C6A6C">
        <w:rPr>
          <w:rFonts w:asciiTheme="minorHAnsi" w:hAnsiTheme="minorHAnsi" w:cs="Arial"/>
          <w:sz w:val="20"/>
          <w:szCs w:val="20"/>
          <w:lang w:val="es-ES_tradnl"/>
        </w:rPr>
        <w:t xml:space="preserve"> para adquirir productos o servicios, ni compromiso de </w:t>
      </w:r>
      <w:r w:rsidRPr="003C6A6C">
        <w:rPr>
          <w:rFonts w:asciiTheme="minorHAnsi" w:hAnsiTheme="minorHAnsi" w:cs="Arial"/>
          <w:b/>
          <w:sz w:val="20"/>
          <w:szCs w:val="20"/>
          <w:lang w:val="es-ES_tradnl"/>
        </w:rPr>
        <w:t>LAS PARTES</w:t>
      </w:r>
      <w:r w:rsidRPr="003C6A6C">
        <w:rPr>
          <w:rFonts w:asciiTheme="minorHAnsi" w:hAnsiTheme="minorHAnsi" w:cs="Arial"/>
          <w:sz w:val="20"/>
          <w:szCs w:val="20"/>
          <w:lang w:val="es-ES_tradnl"/>
        </w:rPr>
        <w:t xml:space="preserve"> con respecto a la comercialización presente o futura de cualquier producto o servicio. Se entiende que este Acuerdo no obliga a </w:t>
      </w:r>
      <w:r w:rsidRPr="003C6A6C">
        <w:rPr>
          <w:rFonts w:asciiTheme="minorHAnsi" w:hAnsiTheme="minorHAnsi" w:cs="Arial"/>
          <w:b/>
          <w:sz w:val="20"/>
          <w:szCs w:val="20"/>
          <w:lang w:val="es-ES_tradnl"/>
        </w:rPr>
        <w:t>LAS PARTES</w:t>
      </w:r>
      <w:r w:rsidRPr="003C6A6C">
        <w:rPr>
          <w:rFonts w:asciiTheme="minorHAnsi" w:hAnsiTheme="minorHAnsi" w:cs="Arial"/>
          <w:sz w:val="20"/>
          <w:szCs w:val="20"/>
          <w:lang w:val="es-ES_tradnl"/>
        </w:rPr>
        <w:t xml:space="preserve"> a suscribir acuerdos posteriores o a continuar con cualquier posible relación. La Información Confidencial que pueda ser revelada no constituirá declaración, estipulación contractual, seguro, aseveración, garantía o contraprestación con respecto a la integridad de la Información Confidencial o la no violación de los derechos de terceros. Este Acuerdo no limitará o restringirá de alguna manera la posibilidad de </w:t>
      </w:r>
      <w:r w:rsidRPr="003C6A6C">
        <w:rPr>
          <w:rFonts w:asciiTheme="minorHAnsi" w:hAnsiTheme="minorHAnsi" w:cs="Arial"/>
          <w:b/>
          <w:sz w:val="20"/>
          <w:szCs w:val="20"/>
          <w:lang w:val="es-ES_tradnl"/>
        </w:rPr>
        <w:t>LAS PARTES</w:t>
      </w:r>
      <w:r w:rsidRPr="003C6A6C">
        <w:rPr>
          <w:rFonts w:asciiTheme="minorHAnsi" w:hAnsiTheme="minorHAnsi" w:cs="Arial"/>
          <w:sz w:val="20"/>
          <w:szCs w:val="20"/>
          <w:lang w:val="es-ES_tradnl"/>
        </w:rPr>
        <w:t xml:space="preserve"> para continuar y desarrollar esos proyectos independientemente de la Información Confidencial suministrada en el marco de este Acuerdo, sin que ello implique el pago de regalías, derechos de licencia u otras sumas de cualquier naturaleza. En todo caso, la </w:t>
      </w:r>
      <w:r w:rsidRPr="003C6A6C">
        <w:rPr>
          <w:rFonts w:asciiTheme="minorHAnsi" w:hAnsiTheme="minorHAnsi" w:cs="Arial"/>
          <w:b/>
          <w:sz w:val="20"/>
          <w:szCs w:val="20"/>
          <w:lang w:val="es-ES_tradnl"/>
        </w:rPr>
        <w:t>PARTE RECEPTORA</w:t>
      </w:r>
      <w:r w:rsidRPr="003C6A6C">
        <w:rPr>
          <w:rFonts w:asciiTheme="minorHAnsi" w:hAnsiTheme="minorHAnsi" w:cs="Arial"/>
          <w:sz w:val="20"/>
          <w:szCs w:val="20"/>
          <w:lang w:val="es-ES_tradnl"/>
        </w:rPr>
        <w:t xml:space="preserve"> deberá abstenerse de utilizar la Información Confidencial recibida para continuar, desarrollar o ejecutar esos proyectos</w:t>
      </w:r>
    </w:p>
    <w:p w14:paraId="064722EE" w14:textId="77777777" w:rsidR="00106CD3" w:rsidRPr="003C6A6C" w:rsidRDefault="00106CD3" w:rsidP="009B168B">
      <w:pPr>
        <w:spacing w:before="60" w:after="60"/>
        <w:rPr>
          <w:rFonts w:asciiTheme="minorHAnsi" w:hAnsiTheme="minorHAnsi"/>
          <w:b/>
          <w:sz w:val="20"/>
          <w:szCs w:val="20"/>
          <w:u w:val="single"/>
          <w:lang w:val="es-CO"/>
        </w:rPr>
      </w:pPr>
    </w:p>
    <w:p w14:paraId="7213AD5E" w14:textId="77777777" w:rsidR="00E218B0" w:rsidRPr="009B168B" w:rsidRDefault="00106CD3" w:rsidP="009B168B">
      <w:pPr>
        <w:pStyle w:val="Prrafodelista"/>
        <w:numPr>
          <w:ilvl w:val="0"/>
          <w:numId w:val="19"/>
        </w:numPr>
        <w:spacing w:before="60" w:after="60"/>
        <w:rPr>
          <w:b/>
          <w:szCs w:val="20"/>
          <w:u w:val="single"/>
          <w:lang w:val="es-MX"/>
        </w:rPr>
      </w:pPr>
      <w:r w:rsidRPr="003C6A6C">
        <w:rPr>
          <w:rFonts w:cs="Arial"/>
          <w:b/>
          <w:szCs w:val="20"/>
          <w:u w:val="single"/>
          <w:lang w:val="es-MX"/>
        </w:rPr>
        <w:t>– SOLUCIÓN DE CONTROVERSIAS</w:t>
      </w:r>
    </w:p>
    <w:p w14:paraId="77EEF617" w14:textId="77777777" w:rsidR="009F4CD2" w:rsidRPr="003C6A6C" w:rsidRDefault="009F4CD2" w:rsidP="009B168B">
      <w:pPr>
        <w:tabs>
          <w:tab w:val="left" w:pos="567"/>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Para la solución de toda clase de conflictos</w:t>
      </w:r>
      <w:r w:rsidR="00183F20" w:rsidRPr="003C6A6C">
        <w:rPr>
          <w:rFonts w:asciiTheme="minorHAnsi" w:hAnsiTheme="minorHAnsi" w:cs="Arial"/>
          <w:sz w:val="20"/>
          <w:szCs w:val="20"/>
          <w:lang w:val="es-MX"/>
        </w:rPr>
        <w:t xml:space="preserve"> y diferencias que surjan entre </w:t>
      </w:r>
      <w:r w:rsidR="00183F20" w:rsidRPr="003C6A6C">
        <w:rPr>
          <w:rFonts w:asciiTheme="minorHAnsi" w:hAnsiTheme="minorHAnsi" w:cs="Arial"/>
          <w:b/>
          <w:sz w:val="20"/>
          <w:szCs w:val="20"/>
          <w:lang w:val="es-MX"/>
        </w:rPr>
        <w:t>LAS PARTES</w:t>
      </w:r>
      <w:r w:rsidR="00183F20" w:rsidRPr="003C6A6C">
        <w:rPr>
          <w:rFonts w:asciiTheme="minorHAnsi" w:hAnsiTheme="minorHAnsi" w:cs="Arial"/>
          <w:sz w:val="20"/>
          <w:szCs w:val="20"/>
          <w:lang w:val="es-MX"/>
        </w:rPr>
        <w:t xml:space="preserve"> respecto a la interpretación, </w:t>
      </w:r>
      <w:r w:rsidRPr="003C6A6C">
        <w:rPr>
          <w:rFonts w:asciiTheme="minorHAnsi" w:hAnsiTheme="minorHAnsi" w:cs="Arial"/>
          <w:sz w:val="20"/>
          <w:szCs w:val="20"/>
          <w:lang w:val="es-MX"/>
        </w:rPr>
        <w:t xml:space="preserve">desarrollo, ejecución y terminación del presente </w:t>
      </w:r>
      <w:r w:rsidR="00494BAB" w:rsidRPr="003C6A6C">
        <w:rPr>
          <w:rFonts w:asciiTheme="minorHAnsi" w:hAnsiTheme="minorHAnsi" w:cs="Arial"/>
          <w:sz w:val="20"/>
          <w:szCs w:val="20"/>
          <w:lang w:val="es-MX"/>
        </w:rPr>
        <w:t>Acuerdo</w:t>
      </w:r>
      <w:r w:rsidRPr="003C6A6C">
        <w:rPr>
          <w:rFonts w:asciiTheme="minorHAnsi" w:hAnsiTheme="minorHAnsi" w:cs="Arial"/>
          <w:sz w:val="20"/>
          <w:szCs w:val="20"/>
          <w:lang w:val="es-MX"/>
        </w:rPr>
        <w:t xml:space="preserve">, incluyendo el reconocimiento y pago de perjuicios por daño emergente y lucro cesante, </w:t>
      </w:r>
      <w:r w:rsidR="00074F62" w:rsidRPr="003C6A6C">
        <w:rPr>
          <w:rFonts w:asciiTheme="minorHAnsi" w:hAnsiTheme="minorHAnsi" w:cs="Arial"/>
          <w:b/>
          <w:sz w:val="20"/>
          <w:szCs w:val="20"/>
          <w:lang w:val="es-CO"/>
        </w:rPr>
        <w:t>LAS PARTES</w:t>
      </w:r>
      <w:r w:rsidR="00074F62" w:rsidRPr="003C6A6C">
        <w:rPr>
          <w:rFonts w:asciiTheme="minorHAnsi" w:hAnsiTheme="minorHAnsi" w:cs="Arial"/>
          <w:sz w:val="20"/>
          <w:szCs w:val="20"/>
          <w:lang w:val="es-CO"/>
        </w:rPr>
        <w:t xml:space="preserve"> </w:t>
      </w:r>
      <w:r w:rsidRPr="003C6A6C">
        <w:rPr>
          <w:rFonts w:asciiTheme="minorHAnsi" w:hAnsiTheme="minorHAnsi" w:cs="Arial"/>
          <w:sz w:val="20"/>
          <w:szCs w:val="20"/>
          <w:lang w:val="es-MX"/>
        </w:rPr>
        <w:t>establecen el siguiente procedimiento de solución alternativa de conflictos:</w:t>
      </w:r>
    </w:p>
    <w:p w14:paraId="2563D5CE" w14:textId="77777777" w:rsidR="0065632A" w:rsidRPr="009B168B" w:rsidRDefault="0065632A" w:rsidP="009B168B">
      <w:pPr>
        <w:numPr>
          <w:ilvl w:val="0"/>
          <w:numId w:val="10"/>
        </w:numPr>
        <w:tabs>
          <w:tab w:val="left" w:pos="426"/>
        </w:tabs>
        <w:spacing w:before="60" w:after="60"/>
        <w:ind w:left="426" w:hanging="283"/>
        <w:jc w:val="both"/>
        <w:rPr>
          <w:rFonts w:asciiTheme="minorHAnsi" w:hAnsiTheme="minorHAnsi" w:cs="Arial"/>
          <w:sz w:val="20"/>
          <w:szCs w:val="20"/>
          <w:lang w:val="es-CO"/>
        </w:rPr>
      </w:pPr>
      <w:r w:rsidRPr="003C6A6C">
        <w:rPr>
          <w:rFonts w:asciiTheme="minorHAnsi" w:hAnsiTheme="minorHAnsi" w:cs="Arial"/>
          <w:b/>
          <w:i/>
          <w:sz w:val="20"/>
          <w:szCs w:val="20"/>
          <w:lang w:val="es-MX"/>
        </w:rPr>
        <w:t>Arreglo Directo</w:t>
      </w:r>
      <w:r w:rsidRPr="003C6A6C">
        <w:rPr>
          <w:rFonts w:asciiTheme="minorHAnsi" w:hAnsiTheme="minorHAnsi" w:cs="Arial"/>
          <w:b/>
          <w:sz w:val="20"/>
          <w:szCs w:val="20"/>
          <w:lang w:val="es-MX"/>
        </w:rPr>
        <w:t>:</w:t>
      </w:r>
      <w:r w:rsidRPr="003C6A6C">
        <w:rPr>
          <w:rFonts w:asciiTheme="minorHAnsi" w:hAnsiTheme="minorHAnsi" w:cs="Arial"/>
          <w:sz w:val="20"/>
          <w:szCs w:val="20"/>
          <w:lang w:val="es-MX"/>
        </w:rPr>
        <w:t xml:space="preserve"> </w:t>
      </w:r>
      <w:r w:rsidR="005F1773" w:rsidRPr="003C6A6C">
        <w:rPr>
          <w:rFonts w:asciiTheme="minorHAnsi" w:hAnsiTheme="minorHAnsi" w:cs="Arial"/>
          <w:b/>
          <w:sz w:val="20"/>
          <w:szCs w:val="20"/>
          <w:lang w:val="es-MX"/>
        </w:rPr>
        <w:t>LAS PARTES</w:t>
      </w:r>
      <w:r w:rsidR="005F1773" w:rsidRPr="003C6A6C">
        <w:rPr>
          <w:rFonts w:asciiTheme="minorHAnsi" w:hAnsiTheme="minorHAnsi" w:cs="Arial"/>
          <w:sz w:val="20"/>
          <w:szCs w:val="20"/>
          <w:lang w:val="es-MX"/>
        </w:rPr>
        <w:t xml:space="preserve"> </w:t>
      </w:r>
      <w:r w:rsidR="00E176D5" w:rsidRPr="003C6A6C">
        <w:rPr>
          <w:rFonts w:asciiTheme="minorHAnsi" w:hAnsiTheme="minorHAnsi" w:cs="Arial"/>
          <w:sz w:val="20"/>
          <w:szCs w:val="20"/>
          <w:lang w:val="es-MX"/>
        </w:rPr>
        <w:t xml:space="preserve">se comprometen a negociar directamente todo conflicto como </w:t>
      </w:r>
      <w:r w:rsidRPr="003C6A6C">
        <w:rPr>
          <w:rFonts w:asciiTheme="minorHAnsi" w:hAnsiTheme="minorHAnsi" w:cs="Arial"/>
          <w:sz w:val="20"/>
          <w:szCs w:val="20"/>
          <w:lang w:val="es-MX"/>
        </w:rPr>
        <w:t>primer mecanismo de solución del conflicto, antes de recurrir al</w:t>
      </w:r>
      <w:r w:rsidR="00E176D5" w:rsidRPr="003C6A6C">
        <w:rPr>
          <w:rFonts w:asciiTheme="minorHAnsi" w:hAnsiTheme="minorHAnsi" w:cs="Arial"/>
          <w:sz w:val="20"/>
          <w:szCs w:val="20"/>
          <w:lang w:val="es-MX"/>
        </w:rPr>
        <w:t xml:space="preserve"> Arbitramento. Esta etapa consistirá </w:t>
      </w:r>
      <w:r w:rsidRPr="003C6A6C">
        <w:rPr>
          <w:rFonts w:asciiTheme="minorHAnsi" w:hAnsiTheme="minorHAnsi" w:cs="Arial"/>
          <w:sz w:val="20"/>
          <w:szCs w:val="20"/>
          <w:lang w:val="es-CO"/>
        </w:rPr>
        <w:t>en</w:t>
      </w:r>
      <w:r w:rsidR="00E176D5" w:rsidRPr="003C6A6C">
        <w:rPr>
          <w:rFonts w:asciiTheme="minorHAnsi" w:hAnsiTheme="minorHAnsi" w:cs="Arial"/>
          <w:sz w:val="20"/>
          <w:szCs w:val="20"/>
          <w:lang w:val="es-CO"/>
        </w:rPr>
        <w:t xml:space="preserve"> una comunicación escrita enviada por la parte que manifieste inconformidad, en la que se exprese de manera clara y completa la razón del posible incumplimiento de la otra parte. Además</w:t>
      </w:r>
      <w:r w:rsidRPr="003C6A6C">
        <w:rPr>
          <w:rFonts w:asciiTheme="minorHAnsi" w:hAnsiTheme="minorHAnsi" w:cs="Arial"/>
          <w:sz w:val="20"/>
          <w:szCs w:val="20"/>
          <w:lang w:val="es-CO"/>
        </w:rPr>
        <w:t>,</w:t>
      </w:r>
      <w:r w:rsidR="00E176D5" w:rsidRPr="003C6A6C">
        <w:rPr>
          <w:rFonts w:asciiTheme="minorHAnsi" w:hAnsiTheme="minorHAnsi" w:cs="Arial"/>
          <w:sz w:val="20"/>
          <w:szCs w:val="20"/>
          <w:lang w:val="es-CO"/>
        </w:rPr>
        <w:t xml:space="preserve"> se debe anexar la totalidad de las pruebas que demuestren el alegado incumplimiento y que posteriormente pretenda hacer valer en un proceso arbitral; también debe indicar las fórmulas de arreglo sugeridas con la inclusión de un plazo de por lo menos treinta (30) días hábiles para que la otra parte se pronuncie sobre el particular. </w:t>
      </w:r>
    </w:p>
    <w:p w14:paraId="020E06A6" w14:textId="77777777" w:rsidR="00E176D5" w:rsidRPr="009B168B" w:rsidRDefault="00E176D5" w:rsidP="009B168B">
      <w:pPr>
        <w:tabs>
          <w:tab w:val="left" w:pos="426"/>
        </w:tabs>
        <w:spacing w:before="60" w:after="60"/>
        <w:ind w:left="426"/>
        <w:jc w:val="both"/>
        <w:rPr>
          <w:rFonts w:asciiTheme="minorHAnsi" w:hAnsiTheme="minorHAnsi" w:cs="Arial"/>
          <w:sz w:val="20"/>
          <w:szCs w:val="20"/>
          <w:lang w:val="es-CO"/>
        </w:rPr>
      </w:pPr>
      <w:r w:rsidRPr="003C6A6C">
        <w:rPr>
          <w:rFonts w:asciiTheme="minorHAnsi" w:hAnsiTheme="minorHAnsi" w:cs="Arial"/>
          <w:sz w:val="20"/>
          <w:szCs w:val="20"/>
          <w:lang w:val="es-CO"/>
        </w:rPr>
        <w:t xml:space="preserve">Una vez agotada esta primera etapa, </w:t>
      </w:r>
      <w:r w:rsidR="005F1773" w:rsidRPr="003C6A6C">
        <w:rPr>
          <w:rFonts w:asciiTheme="minorHAnsi" w:hAnsiTheme="minorHAnsi" w:cs="Arial"/>
          <w:b/>
          <w:sz w:val="20"/>
          <w:szCs w:val="20"/>
          <w:lang w:val="es-MX"/>
        </w:rPr>
        <w:t>LAS PARTES</w:t>
      </w:r>
      <w:r w:rsidR="005F1773" w:rsidRPr="003C6A6C">
        <w:rPr>
          <w:rFonts w:asciiTheme="minorHAnsi" w:hAnsiTheme="minorHAnsi" w:cs="Arial"/>
          <w:sz w:val="20"/>
          <w:szCs w:val="20"/>
          <w:lang w:val="es-MX"/>
        </w:rPr>
        <w:t xml:space="preserve"> </w:t>
      </w:r>
      <w:r w:rsidRPr="003C6A6C">
        <w:rPr>
          <w:rFonts w:asciiTheme="minorHAnsi" w:hAnsiTheme="minorHAnsi" w:cs="Arial"/>
          <w:sz w:val="20"/>
          <w:szCs w:val="20"/>
          <w:lang w:val="es-CO"/>
        </w:rPr>
        <w:t xml:space="preserve">deberán llevar a cabo una reunión en la que previo levantamiento del acta respectiva, y firmada por ambas partes, se entienda agotado el arreglo directo, quedando cualquiera de </w:t>
      </w:r>
      <w:r w:rsidR="00074F62" w:rsidRPr="003C6A6C">
        <w:rPr>
          <w:rFonts w:asciiTheme="minorHAnsi" w:hAnsiTheme="minorHAnsi" w:cs="Arial"/>
          <w:b/>
          <w:sz w:val="20"/>
          <w:szCs w:val="20"/>
          <w:lang w:val="es-MX"/>
        </w:rPr>
        <w:t>LAS PARTES</w:t>
      </w:r>
      <w:r w:rsidR="00074F62" w:rsidRPr="003C6A6C">
        <w:rPr>
          <w:rFonts w:asciiTheme="minorHAnsi" w:hAnsiTheme="minorHAnsi" w:cs="Arial"/>
          <w:sz w:val="20"/>
          <w:szCs w:val="20"/>
          <w:lang w:val="es-CO"/>
        </w:rPr>
        <w:t xml:space="preserve"> </w:t>
      </w:r>
      <w:r w:rsidRPr="003C6A6C">
        <w:rPr>
          <w:rFonts w:asciiTheme="minorHAnsi" w:hAnsiTheme="minorHAnsi" w:cs="Arial"/>
          <w:sz w:val="20"/>
          <w:szCs w:val="20"/>
          <w:lang w:val="es-CO"/>
        </w:rPr>
        <w:t>facultada para acudir a la solicitud del Tribunal de Arbitramento. En todo caso, esta etapa no deberá superar el término de sesenta (60) días hábiles contados a partir de la primera comunicación enviada por la parte que manifieste su inconformidad.</w:t>
      </w:r>
    </w:p>
    <w:p w14:paraId="6F21B45E" w14:textId="77777777" w:rsidR="007B19C0" w:rsidRPr="003C6A6C" w:rsidRDefault="0065632A" w:rsidP="009B168B">
      <w:pPr>
        <w:numPr>
          <w:ilvl w:val="0"/>
          <w:numId w:val="10"/>
        </w:numPr>
        <w:tabs>
          <w:tab w:val="left" w:pos="426"/>
        </w:tabs>
        <w:spacing w:before="60" w:after="60"/>
        <w:ind w:left="426" w:hanging="283"/>
        <w:jc w:val="both"/>
        <w:rPr>
          <w:rFonts w:asciiTheme="minorHAnsi" w:hAnsiTheme="minorHAnsi" w:cs="Arial"/>
          <w:sz w:val="20"/>
          <w:szCs w:val="20"/>
          <w:lang w:val="es-MX"/>
        </w:rPr>
      </w:pPr>
      <w:r w:rsidRPr="003C6A6C">
        <w:rPr>
          <w:rFonts w:asciiTheme="minorHAnsi" w:hAnsiTheme="minorHAnsi" w:cs="Arial"/>
          <w:b/>
          <w:i/>
          <w:sz w:val="20"/>
          <w:szCs w:val="20"/>
          <w:lang w:val="es-MX"/>
        </w:rPr>
        <w:t>Arbitraje:</w:t>
      </w:r>
      <w:r w:rsidRPr="003C6A6C">
        <w:rPr>
          <w:rFonts w:asciiTheme="minorHAnsi" w:hAnsiTheme="minorHAnsi" w:cs="Arial"/>
          <w:sz w:val="20"/>
          <w:szCs w:val="20"/>
          <w:lang w:val="es-CO"/>
        </w:rPr>
        <w:t xml:space="preserve"> No pudiendo arreglarse la controversia amigablemente entre </w:t>
      </w:r>
      <w:r w:rsidR="005F1773" w:rsidRPr="003C6A6C">
        <w:rPr>
          <w:rFonts w:asciiTheme="minorHAnsi" w:hAnsiTheme="minorHAnsi" w:cs="Arial"/>
          <w:b/>
          <w:sz w:val="20"/>
          <w:szCs w:val="20"/>
          <w:lang w:val="es-MX"/>
        </w:rPr>
        <w:t>LAS PARTES</w:t>
      </w:r>
      <w:r w:rsidRPr="003C6A6C">
        <w:rPr>
          <w:rFonts w:asciiTheme="minorHAnsi" w:hAnsiTheme="minorHAnsi" w:cs="Arial"/>
          <w:sz w:val="20"/>
          <w:szCs w:val="20"/>
          <w:lang w:val="es-CO"/>
        </w:rPr>
        <w:t xml:space="preserve">, la misma </w:t>
      </w:r>
      <w:r w:rsidR="00C67D24" w:rsidRPr="003C6A6C">
        <w:rPr>
          <w:rFonts w:asciiTheme="minorHAnsi" w:hAnsiTheme="minorHAnsi" w:cs="Arial"/>
          <w:sz w:val="20"/>
          <w:szCs w:val="20"/>
          <w:lang w:val="es-MX"/>
        </w:rPr>
        <w:t>será sometida a la decisión obligatoria de un Tribunal de Arbitramento</w:t>
      </w:r>
      <w:r w:rsidR="007B19C0" w:rsidRPr="003C6A6C">
        <w:rPr>
          <w:rFonts w:asciiTheme="minorHAnsi" w:hAnsiTheme="minorHAnsi" w:cs="Arial"/>
          <w:sz w:val="20"/>
          <w:szCs w:val="20"/>
          <w:lang w:val="es-MX"/>
        </w:rPr>
        <w:t xml:space="preserve">, que se regirá por las siguientes reglas: </w:t>
      </w:r>
    </w:p>
    <w:p w14:paraId="7B115E7A" w14:textId="77777777" w:rsidR="00C67D24" w:rsidRPr="003C6A6C" w:rsidRDefault="007B19C0" w:rsidP="009B168B">
      <w:pPr>
        <w:numPr>
          <w:ilvl w:val="0"/>
          <w:numId w:val="9"/>
        </w:numPr>
        <w:tabs>
          <w:tab w:val="left" w:pos="851"/>
        </w:tabs>
        <w:spacing w:before="60" w:after="60"/>
        <w:ind w:left="993" w:hanging="283"/>
        <w:jc w:val="both"/>
        <w:rPr>
          <w:rFonts w:asciiTheme="minorHAnsi" w:hAnsiTheme="minorHAnsi" w:cs="Arial"/>
          <w:sz w:val="20"/>
          <w:szCs w:val="20"/>
          <w:lang w:val="es-MX"/>
        </w:rPr>
      </w:pPr>
      <w:r w:rsidRPr="003C6A6C">
        <w:rPr>
          <w:rFonts w:asciiTheme="minorHAnsi" w:hAnsiTheme="minorHAnsi" w:cs="Arial"/>
          <w:sz w:val="20"/>
          <w:szCs w:val="20"/>
          <w:lang w:val="es-MX"/>
        </w:rPr>
        <w:t xml:space="preserve">El Tribunal será </w:t>
      </w:r>
      <w:r w:rsidR="00C67D24" w:rsidRPr="003C6A6C">
        <w:rPr>
          <w:rFonts w:asciiTheme="minorHAnsi" w:hAnsiTheme="minorHAnsi" w:cs="Arial"/>
          <w:sz w:val="20"/>
          <w:szCs w:val="20"/>
          <w:lang w:val="es-MX"/>
        </w:rPr>
        <w:t xml:space="preserve">designado por la Cámara de Comercio de Bogotá, el cual se sujetará a lo dispuesto por el Decreto 1818 de 1998, la Ley 1563 de 2012 y demás normas concordantes o sustitutivas; </w:t>
      </w:r>
    </w:p>
    <w:p w14:paraId="6462677A" w14:textId="77777777" w:rsidR="00C67D24" w:rsidRPr="003C6A6C" w:rsidRDefault="00C67D24" w:rsidP="009B168B">
      <w:pPr>
        <w:numPr>
          <w:ilvl w:val="0"/>
          <w:numId w:val="9"/>
        </w:numPr>
        <w:tabs>
          <w:tab w:val="left" w:pos="851"/>
        </w:tabs>
        <w:spacing w:before="60" w:after="60"/>
        <w:ind w:left="993" w:hanging="283"/>
        <w:jc w:val="both"/>
        <w:rPr>
          <w:rFonts w:asciiTheme="minorHAnsi" w:hAnsiTheme="minorHAnsi" w:cs="Arial"/>
          <w:sz w:val="20"/>
          <w:szCs w:val="20"/>
          <w:lang w:val="es-MX"/>
        </w:rPr>
      </w:pPr>
      <w:r w:rsidRPr="003C6A6C">
        <w:rPr>
          <w:rFonts w:asciiTheme="minorHAnsi" w:hAnsiTheme="minorHAnsi" w:cs="Arial"/>
          <w:sz w:val="20"/>
          <w:szCs w:val="20"/>
          <w:lang w:val="es-MX"/>
        </w:rPr>
        <w:t xml:space="preserve">El </w:t>
      </w:r>
      <w:r w:rsidR="007B19C0" w:rsidRPr="003C6A6C">
        <w:rPr>
          <w:rFonts w:asciiTheme="minorHAnsi" w:hAnsiTheme="minorHAnsi" w:cs="Arial"/>
          <w:sz w:val="20"/>
          <w:szCs w:val="20"/>
          <w:lang w:val="es-MX"/>
        </w:rPr>
        <w:t>T</w:t>
      </w:r>
      <w:r w:rsidRPr="003C6A6C">
        <w:rPr>
          <w:rFonts w:asciiTheme="minorHAnsi" w:hAnsiTheme="minorHAnsi" w:cs="Arial"/>
          <w:sz w:val="20"/>
          <w:szCs w:val="20"/>
          <w:lang w:val="es-MX"/>
        </w:rPr>
        <w:t xml:space="preserve">ribunal estará conformado por un (1) árbitros seleccionados por y conforme al reglamento que </w:t>
      </w:r>
      <w:r w:rsidR="007B19C0" w:rsidRPr="003C6A6C">
        <w:rPr>
          <w:rFonts w:asciiTheme="minorHAnsi" w:hAnsiTheme="minorHAnsi" w:cs="Arial"/>
          <w:sz w:val="20"/>
          <w:szCs w:val="20"/>
          <w:lang w:val="es-MX"/>
        </w:rPr>
        <w:t>para</w:t>
      </w:r>
      <w:r w:rsidRPr="003C6A6C">
        <w:rPr>
          <w:rFonts w:asciiTheme="minorHAnsi" w:hAnsiTheme="minorHAnsi" w:cs="Arial"/>
          <w:sz w:val="20"/>
          <w:szCs w:val="20"/>
          <w:lang w:val="es-MX"/>
        </w:rPr>
        <w:t xml:space="preserve"> el efecto tenga la Cámara de Comercio de Bogotá; </w:t>
      </w:r>
    </w:p>
    <w:p w14:paraId="2E28A896" w14:textId="77777777" w:rsidR="00C67D24" w:rsidRPr="003C6A6C" w:rsidRDefault="00C67D24" w:rsidP="009B168B">
      <w:pPr>
        <w:numPr>
          <w:ilvl w:val="0"/>
          <w:numId w:val="9"/>
        </w:numPr>
        <w:tabs>
          <w:tab w:val="left" w:pos="851"/>
        </w:tabs>
        <w:spacing w:before="60" w:after="60"/>
        <w:ind w:left="993" w:hanging="283"/>
        <w:jc w:val="both"/>
        <w:rPr>
          <w:rFonts w:asciiTheme="minorHAnsi" w:hAnsiTheme="minorHAnsi" w:cs="Arial"/>
          <w:sz w:val="20"/>
          <w:szCs w:val="20"/>
          <w:lang w:val="es-MX"/>
        </w:rPr>
      </w:pPr>
      <w:r w:rsidRPr="003C6A6C">
        <w:rPr>
          <w:rFonts w:asciiTheme="minorHAnsi" w:hAnsiTheme="minorHAnsi" w:cs="Arial"/>
          <w:sz w:val="20"/>
          <w:szCs w:val="20"/>
          <w:lang w:val="es-MX"/>
        </w:rPr>
        <w:t xml:space="preserve">El fallo del Tribunal arbitral será en derecho y conforme a la ley colombiana; </w:t>
      </w:r>
    </w:p>
    <w:p w14:paraId="68D8403B" w14:textId="77777777" w:rsidR="00C67D24" w:rsidRPr="003C6A6C" w:rsidRDefault="00C67D24" w:rsidP="009B168B">
      <w:pPr>
        <w:numPr>
          <w:ilvl w:val="0"/>
          <w:numId w:val="9"/>
        </w:numPr>
        <w:tabs>
          <w:tab w:val="left" w:pos="851"/>
        </w:tabs>
        <w:spacing w:before="60" w:after="60"/>
        <w:ind w:left="993" w:hanging="283"/>
        <w:jc w:val="both"/>
        <w:rPr>
          <w:rFonts w:asciiTheme="minorHAnsi" w:hAnsiTheme="minorHAnsi" w:cs="Arial"/>
          <w:sz w:val="20"/>
          <w:szCs w:val="20"/>
          <w:lang w:val="es-MX"/>
        </w:rPr>
      </w:pPr>
      <w:r w:rsidRPr="003C6A6C">
        <w:rPr>
          <w:rFonts w:asciiTheme="minorHAnsi" w:hAnsiTheme="minorHAnsi" w:cs="Arial"/>
          <w:sz w:val="20"/>
          <w:szCs w:val="20"/>
          <w:lang w:val="es-MX"/>
        </w:rPr>
        <w:t>El Tribunal sesionará en Bogotá D.C., República de Colombia, en el Centro de Arbitraje y Conciliación de la Cámara de Comercio de Bogotá</w:t>
      </w:r>
      <w:r w:rsidR="007B19C0" w:rsidRPr="003C6A6C">
        <w:rPr>
          <w:rFonts w:asciiTheme="minorHAnsi" w:hAnsiTheme="minorHAnsi" w:cs="Arial"/>
          <w:sz w:val="20"/>
          <w:szCs w:val="20"/>
          <w:lang w:val="es-MX"/>
        </w:rPr>
        <w:t>;</w:t>
      </w:r>
    </w:p>
    <w:p w14:paraId="4B250B0C" w14:textId="77777777" w:rsidR="00221533" w:rsidRPr="009B168B" w:rsidRDefault="00C67D24" w:rsidP="009B168B">
      <w:pPr>
        <w:numPr>
          <w:ilvl w:val="0"/>
          <w:numId w:val="9"/>
        </w:numPr>
        <w:tabs>
          <w:tab w:val="left" w:pos="851"/>
        </w:tabs>
        <w:spacing w:before="60" w:after="60"/>
        <w:ind w:left="993" w:hanging="283"/>
        <w:jc w:val="both"/>
        <w:rPr>
          <w:rFonts w:asciiTheme="minorHAnsi" w:hAnsiTheme="minorHAnsi" w:cs="Arial"/>
          <w:sz w:val="20"/>
          <w:szCs w:val="20"/>
          <w:lang w:val="es-MX"/>
        </w:rPr>
      </w:pPr>
      <w:r w:rsidRPr="003C6A6C">
        <w:rPr>
          <w:rFonts w:asciiTheme="minorHAnsi" w:hAnsiTheme="minorHAnsi" w:cs="Arial"/>
          <w:sz w:val="20"/>
          <w:szCs w:val="20"/>
          <w:lang w:val="es-CO"/>
        </w:rPr>
        <w:t xml:space="preserve">La organización interna del Tribunal y en lo demás, que no esté previsto en </w:t>
      </w:r>
      <w:r w:rsidR="00451E77">
        <w:rPr>
          <w:rFonts w:asciiTheme="minorHAnsi" w:hAnsiTheme="minorHAnsi" w:cs="Arial"/>
          <w:sz w:val="20"/>
          <w:szCs w:val="20"/>
          <w:lang w:val="es-CO"/>
        </w:rPr>
        <w:t>el</w:t>
      </w:r>
      <w:r w:rsidRPr="003C6A6C">
        <w:rPr>
          <w:rFonts w:asciiTheme="minorHAnsi" w:hAnsiTheme="minorHAnsi" w:cs="Arial"/>
          <w:sz w:val="20"/>
          <w:szCs w:val="20"/>
          <w:lang w:val="es-CO"/>
        </w:rPr>
        <w:t xml:space="preserve"> presente </w:t>
      </w:r>
      <w:r w:rsidR="00451E77">
        <w:rPr>
          <w:rFonts w:asciiTheme="minorHAnsi" w:hAnsiTheme="minorHAnsi" w:cs="Arial"/>
          <w:sz w:val="20"/>
          <w:szCs w:val="20"/>
          <w:lang w:val="es-CO"/>
        </w:rPr>
        <w:t>artículo</w:t>
      </w:r>
      <w:r w:rsidRPr="003C6A6C">
        <w:rPr>
          <w:rFonts w:asciiTheme="minorHAnsi" w:hAnsiTheme="minorHAnsi" w:cs="Arial"/>
          <w:sz w:val="20"/>
          <w:szCs w:val="20"/>
          <w:lang w:val="es-CO"/>
        </w:rPr>
        <w:t>, se sujetarán a las reglas previstas para el efecto por el Centro de Arbitraje y Conciliación de la Cámara de Comercio de Bogotá</w:t>
      </w:r>
      <w:r w:rsidR="007B19C0" w:rsidRPr="003C6A6C">
        <w:rPr>
          <w:rFonts w:asciiTheme="minorHAnsi" w:hAnsiTheme="minorHAnsi" w:cs="Arial"/>
          <w:sz w:val="20"/>
          <w:szCs w:val="20"/>
          <w:lang w:val="es-CO"/>
        </w:rPr>
        <w:t>.</w:t>
      </w:r>
    </w:p>
    <w:p w14:paraId="6725AF9D" w14:textId="77777777" w:rsidR="002334E8" w:rsidRPr="003C6A6C" w:rsidRDefault="009F4CD2" w:rsidP="009B168B">
      <w:pPr>
        <w:shd w:val="clear" w:color="auto" w:fill="FFFFFF"/>
        <w:spacing w:before="60" w:after="60"/>
        <w:jc w:val="both"/>
        <w:rPr>
          <w:rFonts w:asciiTheme="minorHAnsi" w:hAnsiTheme="minorHAnsi" w:cs="Arial"/>
          <w:sz w:val="20"/>
          <w:szCs w:val="20"/>
          <w:lang w:val="es-MX"/>
        </w:rPr>
      </w:pPr>
      <w:r w:rsidRPr="003C6A6C">
        <w:rPr>
          <w:rFonts w:asciiTheme="minorHAnsi" w:hAnsiTheme="minorHAnsi" w:cs="Arial"/>
          <w:b/>
          <w:sz w:val="20"/>
          <w:szCs w:val="20"/>
          <w:lang w:val="es-MX"/>
        </w:rPr>
        <w:t>LAS PARTES</w:t>
      </w:r>
      <w:r w:rsidR="00150EAA" w:rsidRPr="003C6A6C">
        <w:rPr>
          <w:rFonts w:asciiTheme="minorHAnsi" w:hAnsiTheme="minorHAnsi" w:cs="Arial"/>
          <w:sz w:val="20"/>
          <w:szCs w:val="20"/>
          <w:lang w:val="es-MX"/>
        </w:rPr>
        <w:t xml:space="preserve"> </w:t>
      </w:r>
      <w:r w:rsidR="00D235B9" w:rsidRPr="003C6A6C">
        <w:rPr>
          <w:rFonts w:asciiTheme="minorHAnsi" w:hAnsiTheme="minorHAnsi" w:cs="Arial"/>
          <w:sz w:val="20"/>
          <w:szCs w:val="20"/>
          <w:lang w:val="es-MX"/>
        </w:rPr>
        <w:t>manifiesta</w:t>
      </w:r>
      <w:r w:rsidRPr="003C6A6C">
        <w:rPr>
          <w:rFonts w:asciiTheme="minorHAnsi" w:hAnsiTheme="minorHAnsi" w:cs="Arial"/>
          <w:sz w:val="20"/>
          <w:szCs w:val="20"/>
          <w:lang w:val="es-MX"/>
        </w:rPr>
        <w:t>n</w:t>
      </w:r>
      <w:r w:rsidR="00D235B9" w:rsidRPr="003C6A6C">
        <w:rPr>
          <w:rFonts w:asciiTheme="minorHAnsi" w:hAnsiTheme="minorHAnsi" w:cs="Arial"/>
          <w:sz w:val="20"/>
          <w:szCs w:val="20"/>
          <w:lang w:val="es-MX"/>
        </w:rPr>
        <w:t xml:space="preserve"> y reconoce</w:t>
      </w:r>
      <w:r w:rsidRPr="003C6A6C">
        <w:rPr>
          <w:rFonts w:asciiTheme="minorHAnsi" w:hAnsiTheme="minorHAnsi" w:cs="Arial"/>
          <w:sz w:val="20"/>
          <w:szCs w:val="20"/>
          <w:lang w:val="es-MX"/>
        </w:rPr>
        <w:t>n</w:t>
      </w:r>
      <w:r w:rsidR="00D235B9" w:rsidRPr="003C6A6C">
        <w:rPr>
          <w:rFonts w:asciiTheme="minorHAnsi" w:hAnsiTheme="minorHAnsi" w:cs="Arial"/>
          <w:sz w:val="20"/>
          <w:szCs w:val="20"/>
          <w:lang w:val="es-MX"/>
        </w:rPr>
        <w:t xml:space="preserve"> que conoce</w:t>
      </w:r>
      <w:r w:rsidRPr="003C6A6C">
        <w:rPr>
          <w:rFonts w:asciiTheme="minorHAnsi" w:hAnsiTheme="minorHAnsi" w:cs="Arial"/>
          <w:sz w:val="20"/>
          <w:szCs w:val="20"/>
          <w:lang w:val="es-MX"/>
        </w:rPr>
        <w:t>n</w:t>
      </w:r>
      <w:r w:rsidR="00D235B9" w:rsidRPr="003C6A6C">
        <w:rPr>
          <w:rFonts w:asciiTheme="minorHAnsi" w:hAnsiTheme="minorHAnsi" w:cs="Arial"/>
          <w:sz w:val="20"/>
          <w:szCs w:val="20"/>
          <w:lang w:val="es-MX"/>
        </w:rPr>
        <w:t xml:space="preserve"> en su totalidad el contenido del presente </w:t>
      </w:r>
      <w:r w:rsidR="00494BAB" w:rsidRPr="003C6A6C">
        <w:rPr>
          <w:rFonts w:asciiTheme="minorHAnsi" w:hAnsiTheme="minorHAnsi" w:cs="Arial"/>
          <w:sz w:val="20"/>
          <w:szCs w:val="20"/>
          <w:lang w:val="es-MX"/>
        </w:rPr>
        <w:t>Acuerdo</w:t>
      </w:r>
      <w:r w:rsidR="00D235B9" w:rsidRPr="003C6A6C">
        <w:rPr>
          <w:rFonts w:asciiTheme="minorHAnsi" w:hAnsiTheme="minorHAnsi" w:cs="Arial"/>
          <w:sz w:val="20"/>
          <w:szCs w:val="20"/>
          <w:lang w:val="es-MX"/>
        </w:rPr>
        <w:t xml:space="preserve">, que ha sido adecuadamente revelado a los Funcionarios Autorizados y que comprende a cabalidad el alcance y las obligaciones que del mismo se derivan, en constancia y aceptación de lo cual lo suscribe en Bogotá D.C., </w:t>
      </w:r>
      <w:r w:rsidR="002334E8" w:rsidRPr="003C6A6C">
        <w:rPr>
          <w:rFonts w:asciiTheme="minorHAnsi" w:hAnsiTheme="minorHAnsi" w:cs="Arial"/>
          <w:sz w:val="20"/>
          <w:szCs w:val="20"/>
          <w:lang w:val="es-MX"/>
        </w:rPr>
        <w:t>el</w:t>
      </w:r>
      <w:r w:rsidR="00D235B9" w:rsidRPr="003C6A6C">
        <w:rPr>
          <w:rFonts w:asciiTheme="minorHAnsi" w:hAnsiTheme="minorHAnsi" w:cs="Arial"/>
          <w:sz w:val="20"/>
          <w:szCs w:val="20"/>
          <w:lang w:val="es-MX"/>
        </w:rPr>
        <w:t xml:space="preserve"> </w:t>
      </w:r>
      <w:r w:rsidR="002334E8" w:rsidRPr="003C6A6C">
        <w:rPr>
          <w:rFonts w:asciiTheme="minorHAnsi" w:hAnsiTheme="minorHAnsi" w:cs="Arial"/>
          <w:sz w:val="20"/>
          <w:szCs w:val="20"/>
          <w:lang w:val="es-MX"/>
        </w:rPr>
        <w:fldChar w:fldCharType="begin"/>
      </w:r>
      <w:r w:rsidR="002334E8" w:rsidRPr="003C6A6C">
        <w:rPr>
          <w:rFonts w:asciiTheme="minorHAnsi" w:hAnsiTheme="minorHAnsi" w:cs="Arial"/>
          <w:sz w:val="20"/>
          <w:szCs w:val="20"/>
          <w:lang w:val="es-MX"/>
        </w:rPr>
        <w:instrText xml:space="preserve"> TIME \@ "d 'de' MMMM 'de' yyyy" </w:instrText>
      </w:r>
      <w:r w:rsidR="002334E8" w:rsidRPr="003C6A6C">
        <w:rPr>
          <w:rFonts w:asciiTheme="minorHAnsi" w:hAnsiTheme="minorHAnsi" w:cs="Arial"/>
          <w:sz w:val="20"/>
          <w:szCs w:val="20"/>
          <w:lang w:val="es-MX"/>
        </w:rPr>
        <w:fldChar w:fldCharType="separate"/>
      </w:r>
      <w:r w:rsidR="00313BEC">
        <w:rPr>
          <w:rFonts w:asciiTheme="minorHAnsi" w:hAnsiTheme="minorHAnsi" w:cs="Arial"/>
          <w:noProof/>
          <w:sz w:val="20"/>
          <w:szCs w:val="20"/>
          <w:lang w:val="es-MX"/>
        </w:rPr>
        <w:t>29 de enero de 2021</w:t>
      </w:r>
      <w:r w:rsidR="002334E8" w:rsidRPr="003C6A6C">
        <w:rPr>
          <w:rFonts w:asciiTheme="minorHAnsi" w:hAnsiTheme="minorHAnsi" w:cs="Arial"/>
          <w:sz w:val="20"/>
          <w:szCs w:val="20"/>
          <w:lang w:val="es-MX"/>
        </w:rPr>
        <w:fldChar w:fldCharType="end"/>
      </w:r>
    </w:p>
    <w:p w14:paraId="2BCEF539" w14:textId="77777777" w:rsidR="002334E8" w:rsidRPr="003C6A6C" w:rsidRDefault="002334E8" w:rsidP="009B168B">
      <w:pPr>
        <w:shd w:val="clear" w:color="auto" w:fill="FFFFFF"/>
        <w:spacing w:before="60" w:after="60"/>
        <w:jc w:val="both"/>
        <w:outlineLvl w:val="0"/>
        <w:rPr>
          <w:rFonts w:asciiTheme="minorHAnsi" w:hAnsiTheme="minorHAnsi" w:cs="Arial"/>
          <w:b/>
          <w:bCs/>
          <w:sz w:val="20"/>
          <w:szCs w:val="20"/>
          <w:lang w:val="es-MX"/>
        </w:rPr>
      </w:pPr>
    </w:p>
    <w:p w14:paraId="3DA267B8" w14:textId="77777777" w:rsidR="005F1773" w:rsidRPr="003C6A6C" w:rsidRDefault="005F1773" w:rsidP="009B168B">
      <w:pPr>
        <w:shd w:val="clear" w:color="auto" w:fill="FFFFFF"/>
        <w:spacing w:before="60" w:after="60"/>
        <w:jc w:val="both"/>
        <w:outlineLvl w:val="0"/>
        <w:rPr>
          <w:rFonts w:asciiTheme="minorHAnsi" w:hAnsiTheme="minorHAnsi" w:cs="Arial"/>
          <w:b/>
          <w:bCs/>
          <w:sz w:val="20"/>
          <w:szCs w:val="20"/>
          <w:lang w:val="es-MX"/>
        </w:rPr>
      </w:pPr>
      <w:r w:rsidRPr="003C6A6C">
        <w:rPr>
          <w:rFonts w:asciiTheme="minorHAnsi" w:hAnsiTheme="minorHAnsi" w:cs="Arial"/>
          <w:b/>
          <w:bCs/>
          <w:sz w:val="20"/>
          <w:szCs w:val="20"/>
          <w:lang w:val="es-MX"/>
        </w:rPr>
        <w:t>En constancia de su aceptación,</w:t>
      </w:r>
    </w:p>
    <w:p w14:paraId="1A71D9C9" w14:textId="77777777" w:rsidR="00A14016" w:rsidRPr="003C6A6C" w:rsidRDefault="00A14016" w:rsidP="009B168B">
      <w:pPr>
        <w:shd w:val="clear" w:color="auto" w:fill="FFFFFF"/>
        <w:spacing w:before="60" w:after="60"/>
        <w:jc w:val="both"/>
        <w:rPr>
          <w:rFonts w:asciiTheme="minorHAnsi" w:hAnsiTheme="minorHAnsi" w:cs="Arial"/>
          <w:sz w:val="20"/>
          <w:szCs w:val="20"/>
          <w:lang w:val="es-MX"/>
        </w:rPr>
      </w:pPr>
    </w:p>
    <w:p w14:paraId="1CBCA2A1" w14:textId="77777777" w:rsidR="00A14016" w:rsidRPr="003C6A6C" w:rsidRDefault="00A14016" w:rsidP="009B168B">
      <w:pPr>
        <w:shd w:val="clear" w:color="auto" w:fill="FFFFFF"/>
        <w:spacing w:before="60" w:after="60"/>
        <w:jc w:val="center"/>
        <w:rPr>
          <w:rFonts w:asciiTheme="minorHAnsi" w:hAnsiTheme="minorHAnsi" w:cs="Arial"/>
          <w:sz w:val="20"/>
          <w:szCs w:val="20"/>
          <w:lang w:val="es-MX"/>
        </w:rPr>
      </w:pPr>
    </w:p>
    <w:tbl>
      <w:tblPr>
        <w:tblW w:w="0" w:type="auto"/>
        <w:tblLook w:val="04A0" w:firstRow="1" w:lastRow="0" w:firstColumn="1" w:lastColumn="0" w:noHBand="0" w:noVBand="1"/>
      </w:tblPr>
      <w:tblGrid>
        <w:gridCol w:w="5040"/>
        <w:gridCol w:w="5040"/>
      </w:tblGrid>
      <w:tr w:rsidR="002D653F" w:rsidRPr="003C6A6C" w14:paraId="4EEB2064" w14:textId="77777777" w:rsidTr="00C53C87">
        <w:trPr>
          <w:trHeight w:val="1673"/>
        </w:trPr>
        <w:tc>
          <w:tcPr>
            <w:tcW w:w="5110" w:type="dxa"/>
            <w:tcBorders>
              <w:bottom w:val="single" w:sz="12" w:space="0" w:color="000000"/>
              <w:right w:val="single" w:sz="12" w:space="0" w:color="000000"/>
            </w:tcBorders>
            <w:shd w:val="clear" w:color="auto" w:fill="auto"/>
          </w:tcPr>
          <w:p w14:paraId="0BB7AD38" w14:textId="77777777" w:rsidR="002D653F" w:rsidRPr="003C6A6C" w:rsidRDefault="002D653F" w:rsidP="009B168B">
            <w:pPr>
              <w:shd w:val="clear" w:color="auto" w:fill="FFFFFF"/>
              <w:spacing w:before="60" w:after="60"/>
              <w:jc w:val="both"/>
              <w:rPr>
                <w:rFonts w:asciiTheme="minorHAnsi" w:hAnsiTheme="minorHAnsi" w:cs="Arial"/>
                <w:b/>
                <w:bCs/>
                <w:sz w:val="20"/>
                <w:szCs w:val="20"/>
                <w:lang w:val="es-MX"/>
              </w:rPr>
            </w:pPr>
            <w:permStart w:id="2047617372" w:edGrp="everyone"/>
          </w:p>
          <w:p w14:paraId="207CEFB3" w14:textId="77777777" w:rsidR="002D653F" w:rsidRPr="003C6A6C" w:rsidRDefault="002D653F" w:rsidP="009B168B">
            <w:pPr>
              <w:shd w:val="clear" w:color="auto" w:fill="FFFFFF"/>
              <w:spacing w:before="60" w:after="60"/>
              <w:jc w:val="both"/>
              <w:rPr>
                <w:rFonts w:asciiTheme="minorHAnsi" w:hAnsiTheme="minorHAnsi" w:cs="Arial"/>
                <w:b/>
                <w:bCs/>
                <w:sz w:val="20"/>
                <w:szCs w:val="20"/>
                <w:lang w:val="es-MX"/>
              </w:rPr>
            </w:pPr>
            <w:r w:rsidRPr="003C6A6C">
              <w:rPr>
                <w:rFonts w:asciiTheme="minorHAnsi" w:hAnsiTheme="minorHAnsi" w:cs="Arial"/>
                <w:b/>
                <w:bCs/>
                <w:sz w:val="20"/>
                <w:szCs w:val="20"/>
                <w:lang w:val="es-MX"/>
              </w:rPr>
              <w:t>____________________________________</w:t>
            </w:r>
          </w:p>
          <w:p w14:paraId="74045BE6" w14:textId="77777777" w:rsidR="00E80270" w:rsidRPr="003C6A6C" w:rsidRDefault="00E80270" w:rsidP="009B168B">
            <w:pPr>
              <w:spacing w:before="60" w:after="60"/>
              <w:jc w:val="both"/>
              <w:rPr>
                <w:rFonts w:asciiTheme="minorHAnsi" w:hAnsiTheme="minorHAnsi" w:cs="Arial"/>
                <w:b/>
                <w:bCs/>
                <w:sz w:val="20"/>
                <w:szCs w:val="20"/>
                <w:lang w:val="es-MX"/>
              </w:rPr>
            </w:pPr>
          </w:p>
          <w:p w14:paraId="66467765" w14:textId="77777777" w:rsidR="005E3487" w:rsidRPr="003C6A6C" w:rsidRDefault="005E3487" w:rsidP="009B168B">
            <w:pPr>
              <w:spacing w:before="60" w:after="60"/>
              <w:jc w:val="both"/>
              <w:rPr>
                <w:rFonts w:asciiTheme="minorHAnsi" w:hAnsiTheme="minorHAnsi" w:cs="Arial"/>
                <w:b/>
                <w:bCs/>
                <w:sz w:val="20"/>
                <w:szCs w:val="20"/>
                <w:lang w:val="es-MX"/>
              </w:rPr>
            </w:pPr>
            <w:r w:rsidRPr="003C6A6C">
              <w:rPr>
                <w:rFonts w:asciiTheme="minorHAnsi" w:hAnsiTheme="minorHAnsi" w:cs="Arial"/>
                <w:b/>
                <w:bCs/>
                <w:sz w:val="20"/>
                <w:szCs w:val="20"/>
                <w:lang w:val="es-MX"/>
              </w:rPr>
              <w:t xml:space="preserve">CC. </w:t>
            </w:r>
          </w:p>
          <w:p w14:paraId="385F4CD0" w14:textId="77777777" w:rsidR="002D653F" w:rsidRPr="003C6A6C" w:rsidRDefault="00E80270" w:rsidP="009B168B">
            <w:pPr>
              <w:shd w:val="clear" w:color="auto" w:fill="FFFFFF"/>
              <w:spacing w:before="60" w:after="60"/>
              <w:jc w:val="both"/>
              <w:outlineLvl w:val="0"/>
              <w:rPr>
                <w:rFonts w:asciiTheme="minorHAnsi" w:hAnsiTheme="minorHAnsi" w:cs="Arial"/>
                <w:b/>
                <w:bCs/>
                <w:sz w:val="20"/>
                <w:szCs w:val="20"/>
                <w:lang w:val="es-MX"/>
              </w:rPr>
            </w:pPr>
            <w:r w:rsidRPr="003C6A6C">
              <w:rPr>
                <w:rFonts w:asciiTheme="minorHAnsi" w:hAnsiTheme="minorHAnsi" w:cs="Arial"/>
                <w:b/>
                <w:bCs/>
                <w:sz w:val="20"/>
                <w:szCs w:val="20"/>
                <w:lang w:val="es-MX"/>
              </w:rPr>
              <w:t>Representante legal</w:t>
            </w:r>
          </w:p>
        </w:tc>
        <w:tc>
          <w:tcPr>
            <w:tcW w:w="5110" w:type="dxa"/>
            <w:tcBorders>
              <w:bottom w:val="single" w:sz="12" w:space="0" w:color="000000"/>
            </w:tcBorders>
            <w:shd w:val="clear" w:color="auto" w:fill="auto"/>
          </w:tcPr>
          <w:p w14:paraId="3B12895A" w14:textId="77777777" w:rsidR="00EE22C6" w:rsidRPr="003C6A6C" w:rsidRDefault="00677A8C" w:rsidP="009B168B">
            <w:pPr>
              <w:shd w:val="clear" w:color="auto" w:fill="FFFFFF"/>
              <w:spacing w:before="60" w:after="60"/>
              <w:jc w:val="both"/>
              <w:rPr>
                <w:rFonts w:asciiTheme="minorHAnsi" w:hAnsiTheme="minorHAnsi" w:cs="Arial"/>
                <w:b/>
                <w:bCs/>
                <w:sz w:val="20"/>
                <w:szCs w:val="20"/>
              </w:rPr>
            </w:pPr>
            <w:r w:rsidRPr="003C6A6C">
              <w:rPr>
                <w:rFonts w:asciiTheme="minorHAnsi" w:hAnsiTheme="minorHAnsi" w:cs="Arial"/>
                <w:b/>
                <w:sz w:val="20"/>
                <w:szCs w:val="20"/>
              </w:rPr>
              <w:t>HERITAGE FINANCIAL ADVISORS S.A.S.</w:t>
            </w:r>
          </w:p>
          <w:p w14:paraId="512C079A" w14:textId="77777777" w:rsidR="00EE22C6" w:rsidRPr="003C6A6C" w:rsidRDefault="00EE22C6" w:rsidP="009B168B">
            <w:pPr>
              <w:shd w:val="clear" w:color="auto" w:fill="FFFFFF"/>
              <w:spacing w:before="60" w:after="60"/>
              <w:jc w:val="both"/>
              <w:rPr>
                <w:rFonts w:asciiTheme="minorHAnsi" w:hAnsiTheme="minorHAnsi" w:cs="Arial"/>
                <w:b/>
                <w:bCs/>
                <w:sz w:val="20"/>
                <w:szCs w:val="20"/>
                <w:lang w:val="es-MX"/>
              </w:rPr>
            </w:pPr>
            <w:r w:rsidRPr="003C6A6C">
              <w:rPr>
                <w:rFonts w:asciiTheme="minorHAnsi" w:hAnsiTheme="minorHAnsi" w:cs="Arial"/>
                <w:b/>
                <w:bCs/>
                <w:sz w:val="20"/>
                <w:szCs w:val="20"/>
                <w:lang w:val="es-MX"/>
              </w:rPr>
              <w:t>____________________________________</w:t>
            </w:r>
          </w:p>
          <w:p w14:paraId="212C8AD8" w14:textId="77777777" w:rsidR="00EE22C6" w:rsidRPr="003C6A6C" w:rsidRDefault="00677A8C" w:rsidP="009B168B">
            <w:pPr>
              <w:shd w:val="clear" w:color="auto" w:fill="FFFFFF"/>
              <w:spacing w:before="60" w:after="60"/>
              <w:jc w:val="both"/>
              <w:outlineLvl w:val="0"/>
              <w:rPr>
                <w:rFonts w:asciiTheme="minorHAnsi" w:hAnsiTheme="minorHAnsi" w:cs="Arial"/>
                <w:b/>
                <w:bCs/>
                <w:sz w:val="20"/>
                <w:szCs w:val="20"/>
                <w:lang w:val="es-MX"/>
              </w:rPr>
            </w:pPr>
            <w:r w:rsidRPr="003C6A6C">
              <w:rPr>
                <w:rFonts w:asciiTheme="minorHAnsi" w:hAnsiTheme="minorHAnsi" w:cs="Arial"/>
                <w:b/>
                <w:sz w:val="20"/>
                <w:szCs w:val="20"/>
                <w:lang w:val="es-MX"/>
              </w:rPr>
              <w:t>Mauricio Buenaventura Ortiz</w:t>
            </w:r>
          </w:p>
          <w:p w14:paraId="44D74986" w14:textId="77777777" w:rsidR="00EE22C6" w:rsidRPr="003C6A6C" w:rsidRDefault="00677A8C" w:rsidP="009B168B">
            <w:pPr>
              <w:shd w:val="clear" w:color="auto" w:fill="FFFFFF"/>
              <w:spacing w:before="60" w:after="60"/>
              <w:jc w:val="both"/>
              <w:outlineLvl w:val="0"/>
              <w:rPr>
                <w:rFonts w:asciiTheme="minorHAnsi" w:hAnsiTheme="minorHAnsi" w:cs="Arial"/>
                <w:b/>
                <w:bCs/>
                <w:sz w:val="20"/>
                <w:szCs w:val="20"/>
                <w:lang w:val="es-MX"/>
              </w:rPr>
            </w:pPr>
            <w:r w:rsidRPr="003C6A6C">
              <w:rPr>
                <w:rFonts w:asciiTheme="minorHAnsi" w:hAnsiTheme="minorHAnsi" w:cs="Arial"/>
                <w:b/>
                <w:bCs/>
                <w:sz w:val="20"/>
                <w:szCs w:val="20"/>
                <w:lang w:val="es-MX"/>
              </w:rPr>
              <w:t>C.C. 79.783.040</w:t>
            </w:r>
          </w:p>
          <w:p w14:paraId="122C7758" w14:textId="77777777" w:rsidR="002D653F" w:rsidRPr="003C6A6C" w:rsidRDefault="00EE22C6" w:rsidP="009B168B">
            <w:pPr>
              <w:shd w:val="clear" w:color="auto" w:fill="FFFFFF"/>
              <w:spacing w:before="60" w:after="60"/>
              <w:jc w:val="both"/>
              <w:outlineLvl w:val="0"/>
              <w:rPr>
                <w:rFonts w:asciiTheme="minorHAnsi" w:hAnsiTheme="minorHAnsi" w:cs="Arial"/>
                <w:b/>
                <w:bCs/>
                <w:sz w:val="20"/>
                <w:szCs w:val="20"/>
                <w:lang w:val="es-MX"/>
              </w:rPr>
            </w:pPr>
            <w:r w:rsidRPr="003C6A6C">
              <w:rPr>
                <w:rFonts w:asciiTheme="minorHAnsi" w:hAnsiTheme="minorHAnsi" w:cs="Arial"/>
                <w:b/>
                <w:bCs/>
                <w:sz w:val="20"/>
                <w:szCs w:val="20"/>
                <w:lang w:val="es-MX"/>
              </w:rPr>
              <w:t>Representante legal</w:t>
            </w:r>
          </w:p>
        </w:tc>
      </w:tr>
      <w:permEnd w:id="2047617372"/>
    </w:tbl>
    <w:p w14:paraId="2D4689BA" w14:textId="77777777" w:rsidR="00780895" w:rsidRPr="003C6A6C" w:rsidRDefault="00780895" w:rsidP="009B168B">
      <w:pPr>
        <w:shd w:val="clear" w:color="auto" w:fill="FFFFFF"/>
        <w:spacing w:before="60" w:after="60"/>
        <w:jc w:val="both"/>
        <w:outlineLvl w:val="0"/>
        <w:rPr>
          <w:rFonts w:asciiTheme="minorHAnsi" w:hAnsiTheme="minorHAnsi" w:cs="Arial"/>
          <w:b/>
          <w:sz w:val="20"/>
          <w:szCs w:val="20"/>
          <w:lang w:val="es-MX"/>
        </w:rPr>
      </w:pPr>
    </w:p>
    <w:p w14:paraId="061E5F8B" w14:textId="77777777" w:rsidR="002D653F" w:rsidRPr="003C6A6C" w:rsidRDefault="00780895" w:rsidP="009B168B">
      <w:pPr>
        <w:shd w:val="clear" w:color="auto" w:fill="FFFFFF"/>
        <w:tabs>
          <w:tab w:val="left" w:pos="6915"/>
        </w:tabs>
        <w:spacing w:before="60" w:after="60"/>
        <w:rPr>
          <w:rFonts w:asciiTheme="minorHAnsi" w:hAnsiTheme="minorHAnsi" w:cs="Arial"/>
          <w:sz w:val="20"/>
          <w:szCs w:val="20"/>
          <w:lang w:val="es-MX"/>
        </w:rPr>
      </w:pPr>
      <w:r w:rsidRPr="003C6A6C">
        <w:rPr>
          <w:rFonts w:asciiTheme="minorHAnsi" w:hAnsiTheme="minorHAnsi" w:cs="Arial"/>
          <w:sz w:val="20"/>
          <w:szCs w:val="20"/>
          <w:lang w:val="es-MX"/>
        </w:rPr>
        <w:tab/>
      </w:r>
    </w:p>
    <w:p w14:paraId="56440919" w14:textId="77777777" w:rsidR="00E9154D" w:rsidRPr="003C6A6C" w:rsidRDefault="00E9154D" w:rsidP="009B168B">
      <w:pPr>
        <w:spacing w:before="60" w:after="60"/>
        <w:rPr>
          <w:rFonts w:asciiTheme="minorHAnsi" w:hAnsiTheme="minorHAnsi" w:cs="Arial"/>
          <w:b/>
          <w:sz w:val="20"/>
          <w:szCs w:val="20"/>
          <w:lang w:val="es-MX"/>
        </w:rPr>
      </w:pPr>
    </w:p>
    <w:p w14:paraId="0B1DE75E" w14:textId="77777777" w:rsidR="009B168B" w:rsidRDefault="009B168B" w:rsidP="009B168B">
      <w:pPr>
        <w:spacing w:before="60" w:after="60"/>
        <w:rPr>
          <w:rFonts w:asciiTheme="minorHAnsi" w:hAnsiTheme="minorHAnsi" w:cs="Arial"/>
          <w:b/>
          <w:sz w:val="20"/>
          <w:szCs w:val="20"/>
          <w:lang w:val="es-MX"/>
        </w:rPr>
      </w:pPr>
      <w:r>
        <w:rPr>
          <w:rFonts w:asciiTheme="minorHAnsi" w:hAnsiTheme="minorHAnsi" w:cs="Arial"/>
          <w:b/>
          <w:sz w:val="20"/>
          <w:szCs w:val="20"/>
          <w:lang w:val="es-MX"/>
        </w:rPr>
        <w:br w:type="page"/>
      </w:r>
    </w:p>
    <w:p w14:paraId="1541A81D" w14:textId="77777777" w:rsidR="009C38B6" w:rsidRPr="003C6A6C" w:rsidRDefault="009C38B6" w:rsidP="009B168B">
      <w:pPr>
        <w:shd w:val="clear" w:color="auto" w:fill="FFFFFF"/>
        <w:tabs>
          <w:tab w:val="left" w:pos="6915"/>
        </w:tabs>
        <w:spacing w:before="60" w:after="60"/>
        <w:jc w:val="center"/>
        <w:rPr>
          <w:rFonts w:asciiTheme="minorHAnsi" w:hAnsiTheme="minorHAnsi" w:cs="Arial"/>
          <w:b/>
          <w:sz w:val="20"/>
          <w:szCs w:val="20"/>
          <w:lang w:val="es-MX"/>
        </w:rPr>
      </w:pPr>
      <w:r w:rsidRPr="003C6A6C">
        <w:rPr>
          <w:rFonts w:asciiTheme="minorHAnsi" w:hAnsiTheme="minorHAnsi" w:cs="Arial"/>
          <w:b/>
          <w:sz w:val="20"/>
          <w:szCs w:val="20"/>
          <w:lang w:val="es-MX"/>
        </w:rPr>
        <w:lastRenderedPageBreak/>
        <w:t xml:space="preserve">ANEXO 1 </w:t>
      </w:r>
    </w:p>
    <w:p w14:paraId="12DB2566" w14:textId="77777777" w:rsidR="009C38B6" w:rsidRPr="003C6A6C" w:rsidRDefault="009C38B6" w:rsidP="009B168B">
      <w:pPr>
        <w:shd w:val="clear" w:color="auto" w:fill="FFFFFF"/>
        <w:tabs>
          <w:tab w:val="left" w:pos="6915"/>
        </w:tabs>
        <w:spacing w:before="60" w:after="60"/>
        <w:jc w:val="center"/>
        <w:rPr>
          <w:rFonts w:asciiTheme="minorHAnsi" w:hAnsiTheme="minorHAnsi" w:cs="Arial"/>
          <w:b/>
          <w:sz w:val="20"/>
          <w:szCs w:val="20"/>
          <w:lang w:val="es-MX"/>
        </w:rPr>
      </w:pPr>
    </w:p>
    <w:p w14:paraId="7C366AC1" w14:textId="77777777" w:rsidR="009C38B6" w:rsidRPr="003C6A6C" w:rsidRDefault="00071BE0" w:rsidP="009B168B">
      <w:pPr>
        <w:shd w:val="clear" w:color="auto" w:fill="FFFFFF"/>
        <w:tabs>
          <w:tab w:val="left" w:pos="6915"/>
        </w:tabs>
        <w:spacing w:before="60" w:after="60"/>
        <w:jc w:val="center"/>
        <w:rPr>
          <w:rFonts w:asciiTheme="minorHAnsi" w:hAnsiTheme="minorHAnsi" w:cs="Arial"/>
          <w:b/>
          <w:sz w:val="20"/>
          <w:szCs w:val="20"/>
          <w:lang w:val="es-MX"/>
        </w:rPr>
      </w:pPr>
      <w:r w:rsidRPr="003C6A6C">
        <w:rPr>
          <w:rFonts w:asciiTheme="minorHAnsi" w:hAnsiTheme="minorHAnsi" w:cs="Arial"/>
          <w:b/>
          <w:sz w:val="20"/>
          <w:szCs w:val="20"/>
          <w:lang w:val="es-MX"/>
        </w:rPr>
        <w:t>FUNCIONARIOS A</w:t>
      </w:r>
      <w:r w:rsidR="009C38B6" w:rsidRPr="003C6A6C">
        <w:rPr>
          <w:rFonts w:asciiTheme="minorHAnsi" w:hAnsiTheme="minorHAnsi" w:cs="Arial"/>
          <w:b/>
          <w:sz w:val="20"/>
          <w:szCs w:val="20"/>
          <w:lang w:val="es-MX"/>
        </w:rPr>
        <w:t>U</w:t>
      </w:r>
      <w:r w:rsidRPr="003C6A6C">
        <w:rPr>
          <w:rFonts w:asciiTheme="minorHAnsi" w:hAnsiTheme="minorHAnsi" w:cs="Arial"/>
          <w:b/>
          <w:sz w:val="20"/>
          <w:szCs w:val="20"/>
          <w:lang w:val="es-MX"/>
        </w:rPr>
        <w:t>TO</w:t>
      </w:r>
      <w:r w:rsidR="009C38B6" w:rsidRPr="003C6A6C">
        <w:rPr>
          <w:rFonts w:asciiTheme="minorHAnsi" w:hAnsiTheme="minorHAnsi" w:cs="Arial"/>
          <w:b/>
          <w:sz w:val="20"/>
          <w:szCs w:val="20"/>
          <w:lang w:val="es-MX"/>
        </w:rPr>
        <w:t>RIZADOS</w:t>
      </w:r>
    </w:p>
    <w:p w14:paraId="4EAA70DD" w14:textId="77777777" w:rsidR="009C38B6" w:rsidRPr="003C6A6C" w:rsidRDefault="009C38B6" w:rsidP="009B168B">
      <w:pPr>
        <w:shd w:val="clear" w:color="auto" w:fill="FFFFFF"/>
        <w:tabs>
          <w:tab w:val="left" w:pos="6915"/>
        </w:tabs>
        <w:spacing w:before="60" w:after="60"/>
        <w:jc w:val="center"/>
        <w:rPr>
          <w:rFonts w:asciiTheme="minorHAnsi" w:hAnsiTheme="minorHAnsi" w:cs="Arial"/>
          <w:b/>
          <w:sz w:val="20"/>
          <w:szCs w:val="20"/>
          <w:lang w:val="es-MX"/>
        </w:rPr>
      </w:pPr>
    </w:p>
    <w:p w14:paraId="7BB8A6C6" w14:textId="77777777" w:rsidR="009C38B6" w:rsidRPr="003C6A6C" w:rsidRDefault="009C38B6" w:rsidP="009B168B">
      <w:pPr>
        <w:shd w:val="clear" w:color="auto" w:fill="FFFFFF"/>
        <w:tabs>
          <w:tab w:val="left" w:pos="6915"/>
        </w:tabs>
        <w:spacing w:before="60" w:after="60"/>
        <w:jc w:val="both"/>
        <w:rPr>
          <w:rFonts w:asciiTheme="minorHAnsi" w:hAnsiTheme="minorHAnsi" w:cs="Arial"/>
          <w:sz w:val="20"/>
          <w:szCs w:val="20"/>
          <w:lang w:val="es-MX"/>
        </w:rPr>
      </w:pPr>
      <w:r w:rsidRPr="003C6A6C">
        <w:rPr>
          <w:rFonts w:asciiTheme="minorHAnsi" w:hAnsiTheme="minorHAnsi" w:cs="Arial"/>
          <w:sz w:val="20"/>
          <w:szCs w:val="20"/>
          <w:lang w:val="es-MX"/>
        </w:rPr>
        <w:t>De conformidad con lo dispuesto en el presente Acuerdo, serán funcionarios autorizados para conocer la Información Confiden</w:t>
      </w:r>
      <w:r w:rsidR="00E9154D" w:rsidRPr="003C6A6C">
        <w:rPr>
          <w:rFonts w:asciiTheme="minorHAnsi" w:hAnsiTheme="minorHAnsi" w:cs="Arial"/>
          <w:sz w:val="20"/>
          <w:szCs w:val="20"/>
          <w:lang w:val="es-MX"/>
        </w:rPr>
        <w:t>cial, la</w:t>
      </w:r>
      <w:r w:rsidRPr="003C6A6C">
        <w:rPr>
          <w:rFonts w:asciiTheme="minorHAnsi" w:hAnsiTheme="minorHAnsi" w:cs="Arial"/>
          <w:sz w:val="20"/>
          <w:szCs w:val="20"/>
          <w:lang w:val="es-MX"/>
        </w:rPr>
        <w:t>s siguientes:</w:t>
      </w:r>
    </w:p>
    <w:p w14:paraId="75E2E79F" w14:textId="77777777" w:rsidR="00E9154D" w:rsidRPr="003C6A6C" w:rsidRDefault="00E9154D" w:rsidP="009B168B">
      <w:pPr>
        <w:shd w:val="clear" w:color="auto" w:fill="FFFFFF"/>
        <w:tabs>
          <w:tab w:val="left" w:pos="6915"/>
        </w:tabs>
        <w:spacing w:before="60" w:after="60"/>
        <w:jc w:val="both"/>
        <w:rPr>
          <w:rFonts w:asciiTheme="minorHAnsi" w:hAnsiTheme="minorHAnsi" w:cs="Arial"/>
          <w:sz w:val="20"/>
          <w:szCs w:val="20"/>
          <w:lang w:val="es-MX"/>
        </w:rPr>
      </w:pPr>
    </w:p>
    <w:p w14:paraId="1CDCBBF8" w14:textId="77777777" w:rsidR="00E9154D" w:rsidRPr="003C6A6C" w:rsidRDefault="00E9154D" w:rsidP="009B168B">
      <w:pPr>
        <w:shd w:val="clear" w:color="auto" w:fill="FFFFFF"/>
        <w:tabs>
          <w:tab w:val="left" w:pos="6915"/>
        </w:tabs>
        <w:spacing w:before="60" w:after="60"/>
        <w:jc w:val="both"/>
        <w:rPr>
          <w:rFonts w:asciiTheme="minorHAnsi" w:hAnsiTheme="minorHAnsi" w:cs="Arial"/>
          <w:sz w:val="20"/>
          <w:szCs w:val="20"/>
          <w:lang w:val="es-MX"/>
        </w:rPr>
      </w:pPr>
    </w:p>
    <w:p w14:paraId="5B23E0A6" w14:textId="77777777" w:rsidR="009C38B6" w:rsidRPr="003C6A6C" w:rsidRDefault="009C38B6" w:rsidP="009B168B">
      <w:pPr>
        <w:shd w:val="clear" w:color="auto" w:fill="FFFFFF"/>
        <w:tabs>
          <w:tab w:val="left" w:pos="6915"/>
        </w:tabs>
        <w:spacing w:before="60" w:after="60"/>
        <w:jc w:val="both"/>
        <w:rPr>
          <w:rFonts w:asciiTheme="minorHAnsi" w:hAnsiTheme="minorHAnsi" w:cs="Arial"/>
          <w:sz w:val="20"/>
          <w:szCs w:val="20"/>
          <w:lang w:val="es-MX"/>
        </w:rPr>
      </w:pPr>
    </w:p>
    <w:p w14:paraId="0A6E2C0E" w14:textId="77777777" w:rsidR="009C38B6" w:rsidRPr="003C6A6C" w:rsidRDefault="009C38B6" w:rsidP="009B168B">
      <w:pPr>
        <w:shd w:val="clear" w:color="auto" w:fill="FFFFFF"/>
        <w:tabs>
          <w:tab w:val="left" w:pos="6915"/>
        </w:tabs>
        <w:spacing w:before="60" w:after="60"/>
        <w:jc w:val="both"/>
        <w:rPr>
          <w:rFonts w:asciiTheme="minorHAnsi" w:hAnsiTheme="minorHAnsi" w:cs="Arial"/>
          <w:sz w:val="20"/>
          <w:szCs w:val="20"/>
          <w:lang w:val="es-MX"/>
        </w:rPr>
      </w:pPr>
    </w:p>
    <w:sectPr w:rsidR="009C38B6" w:rsidRPr="003C6A6C" w:rsidSect="00A14016">
      <w:headerReference w:type="default" r:id="rId8"/>
      <w:footerReference w:type="default" r:id="rId9"/>
      <w:pgSz w:w="12240" w:h="15840"/>
      <w:pgMar w:top="226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CF569" w14:textId="77777777" w:rsidR="008D7C5C" w:rsidRDefault="008D7C5C" w:rsidP="00575765">
      <w:r>
        <w:separator/>
      </w:r>
    </w:p>
  </w:endnote>
  <w:endnote w:type="continuationSeparator" w:id="0">
    <w:p w14:paraId="6C8BA781" w14:textId="77777777" w:rsidR="008D7C5C" w:rsidRDefault="008D7C5C" w:rsidP="0057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ws Gothic">
    <w:altName w:val="Arial Narrow"/>
    <w:panose1 w:val="020B0604020202020204"/>
    <w:charset w:val="00"/>
    <w:family w:val="auto"/>
    <w:pitch w:val="variable"/>
    <w:sig w:usb0="80000027"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37DA9" w14:textId="77777777" w:rsidR="009B7764" w:rsidRPr="002334E8" w:rsidRDefault="002334E8" w:rsidP="009B7764">
    <w:pPr>
      <w:pStyle w:val="Piedepgina"/>
      <w:pBdr>
        <w:top w:val="thinThickSmallGap" w:sz="24" w:space="1" w:color="823B0B" w:themeColor="accent2" w:themeShade="7F"/>
      </w:pBdr>
      <w:jc w:val="center"/>
      <w:rPr>
        <w:rFonts w:asciiTheme="majorHAnsi" w:eastAsiaTheme="majorEastAsia" w:hAnsiTheme="majorHAnsi" w:cstheme="majorBidi"/>
      </w:rPr>
    </w:pPr>
    <w:proofErr w:type="spellStart"/>
    <w:r w:rsidRPr="002334E8">
      <w:rPr>
        <w:rFonts w:asciiTheme="majorHAnsi" w:eastAsiaTheme="majorEastAsia" w:hAnsiTheme="majorHAnsi" w:cstheme="majorBidi"/>
      </w:rPr>
      <w:t>Cra</w:t>
    </w:r>
    <w:proofErr w:type="spellEnd"/>
    <w:r w:rsidRPr="002334E8">
      <w:rPr>
        <w:rFonts w:asciiTheme="majorHAnsi" w:eastAsiaTheme="majorEastAsia" w:hAnsiTheme="majorHAnsi" w:cstheme="majorBidi"/>
      </w:rPr>
      <w:t>. 5 # 117 – 13 P3</w:t>
    </w:r>
    <w:r w:rsidR="009B7764" w:rsidRPr="002334E8">
      <w:rPr>
        <w:rFonts w:asciiTheme="majorHAnsi" w:eastAsiaTheme="majorEastAsia" w:hAnsiTheme="majorHAnsi" w:cstheme="majorBidi"/>
      </w:rPr>
      <w:t xml:space="preserve"> </w:t>
    </w:r>
    <w:r w:rsidR="00E8021C" w:rsidRPr="002334E8">
      <w:rPr>
        <w:rFonts w:asciiTheme="majorHAnsi" w:eastAsiaTheme="majorEastAsia" w:hAnsiTheme="majorHAnsi" w:cstheme="majorBidi"/>
      </w:rPr>
      <w:t>–</w:t>
    </w:r>
    <w:r w:rsidR="009B7764" w:rsidRPr="002334E8">
      <w:rPr>
        <w:rFonts w:asciiTheme="majorHAnsi" w:eastAsiaTheme="majorEastAsia" w:hAnsiTheme="majorHAnsi" w:cstheme="majorBidi"/>
      </w:rPr>
      <w:t xml:space="preserve"> Tel +57-1-2154614 </w:t>
    </w:r>
    <w:r w:rsidR="00E8021C" w:rsidRPr="002334E8">
      <w:rPr>
        <w:rFonts w:asciiTheme="majorHAnsi" w:eastAsiaTheme="majorEastAsia" w:hAnsiTheme="majorHAnsi" w:cstheme="majorBidi"/>
      </w:rPr>
      <w:t xml:space="preserve">– </w:t>
    </w:r>
    <w:r w:rsidR="009B7764" w:rsidRPr="002334E8">
      <w:rPr>
        <w:rFonts w:asciiTheme="majorHAnsi" w:eastAsiaTheme="majorEastAsia" w:hAnsiTheme="majorHAnsi" w:cstheme="majorBidi"/>
      </w:rPr>
      <w:t>www.heritage.com.co</w:t>
    </w:r>
    <w:r w:rsidR="00E8021C" w:rsidRPr="002334E8">
      <w:rPr>
        <w:rFonts w:asciiTheme="majorHAnsi" w:eastAsiaTheme="majorEastAsia" w:hAnsiTheme="majorHAnsi" w:cstheme="majorBidi"/>
      </w:rPr>
      <w:t xml:space="preserve"> </w:t>
    </w:r>
  </w:p>
  <w:p w14:paraId="5F587CAE" w14:textId="77777777" w:rsidR="00D70932" w:rsidRPr="002334E8" w:rsidRDefault="00D709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B4759" w14:textId="77777777" w:rsidR="008D7C5C" w:rsidRDefault="008D7C5C" w:rsidP="00575765">
      <w:r>
        <w:separator/>
      </w:r>
    </w:p>
  </w:footnote>
  <w:footnote w:type="continuationSeparator" w:id="0">
    <w:p w14:paraId="59A92173" w14:textId="77777777" w:rsidR="008D7C5C" w:rsidRDefault="008D7C5C" w:rsidP="0057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60D7" w14:textId="77777777" w:rsidR="00D70932" w:rsidRDefault="00D70932" w:rsidP="00917DBB">
    <w:pPr>
      <w:pStyle w:val="Encabezado"/>
      <w:jc w:val="center"/>
      <w:rPr>
        <w:noProof/>
        <w:lang w:val="es-CO" w:eastAsia="es-CO"/>
      </w:rPr>
    </w:pPr>
  </w:p>
  <w:p w14:paraId="02A115EA" w14:textId="77777777" w:rsidR="00D70932" w:rsidRDefault="000158C6" w:rsidP="00917DBB">
    <w:pPr>
      <w:pStyle w:val="Encabezado"/>
      <w:jc w:val="right"/>
      <w:rPr>
        <w:noProof/>
        <w:lang w:val="es-CO" w:eastAsia="es-CO"/>
      </w:rPr>
    </w:pPr>
    <w:r>
      <w:rPr>
        <w:noProof/>
        <w:lang w:val="es-CO" w:eastAsia="es-CO"/>
      </w:rPr>
      <w:drawing>
        <wp:inline distT="0" distB="0" distL="0" distR="0" wp14:anchorId="271435A1" wp14:editId="4D5A38EE">
          <wp:extent cx="1907822" cy="548917"/>
          <wp:effectExtent l="0" t="0" r="0" b="0"/>
          <wp:docPr id="2" name="Imagen 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bmp"/>
                  <pic:cNvPicPr/>
                </pic:nvPicPr>
                <pic:blipFill>
                  <a:blip r:embed="rId1">
                    <a:extLst>
                      <a:ext uri="{28A0092B-C50C-407E-A947-70E740481C1C}">
                        <a14:useLocalDpi xmlns:a14="http://schemas.microsoft.com/office/drawing/2010/main" val="0"/>
                      </a:ext>
                    </a:extLst>
                  </a:blip>
                  <a:stretch>
                    <a:fillRect/>
                  </a:stretch>
                </pic:blipFill>
                <pic:spPr>
                  <a:xfrm>
                    <a:off x="0" y="0"/>
                    <a:ext cx="1924312" cy="553661"/>
                  </a:xfrm>
                  <a:prstGeom prst="rect">
                    <a:avLst/>
                  </a:prstGeom>
                </pic:spPr>
              </pic:pic>
            </a:graphicData>
          </a:graphic>
        </wp:inline>
      </w:drawing>
    </w:r>
    <w:r w:rsidR="00D70932">
      <w:rPr>
        <w:noProof/>
        <w:lang w:val="es-CO" w:eastAsia="es-CO"/>
      </w:rPr>
      <w:tab/>
    </w:r>
    <w:r w:rsidR="00D70932">
      <w:rPr>
        <w:noProof/>
        <w:lang w:val="es-CO" w:eastAsia="es-CO"/>
      </w:rPr>
      <w:tab/>
    </w:r>
    <w:r w:rsidR="00D70932">
      <w:rPr>
        <w:noProof/>
        <w:lang w:val="es-CO" w:eastAsia="es-CO"/>
      </w:rPr>
      <w:tab/>
    </w:r>
    <w:r w:rsidR="00D70932">
      <w:rPr>
        <w:noProof/>
        <w:lang w:val="es-CO" w:eastAsia="es-CO"/>
      </w:rPr>
      <w:tab/>
    </w:r>
  </w:p>
  <w:p w14:paraId="78D26482" w14:textId="77777777" w:rsidR="00D70932" w:rsidRPr="001F3B6D" w:rsidRDefault="00D70932" w:rsidP="00917DBB">
    <w:pPr>
      <w:pStyle w:val="Encabezado"/>
      <w:jc w:val="right"/>
      <w:rPr>
        <w:rFonts w:ascii="Arial Narrow" w:hAnsi="Arial Narrow"/>
        <w:color w:val="808080"/>
        <w:sz w:val="16"/>
        <w:szCs w:val="16"/>
        <w:lang w:val="es-CO"/>
      </w:rPr>
    </w:pPr>
    <w:r w:rsidRPr="001F3B6D">
      <w:rPr>
        <w:rFonts w:ascii="Arial Narrow" w:hAnsi="Arial Narrow"/>
        <w:color w:val="808080"/>
        <w:sz w:val="16"/>
        <w:szCs w:val="16"/>
        <w:lang w:val="es-CO"/>
      </w:rPr>
      <w:t xml:space="preserve">Proforma NDA </w:t>
    </w:r>
    <w:r w:rsidR="009B7764">
      <w:rPr>
        <w:rFonts w:ascii="Arial Narrow" w:hAnsi="Arial Narrow"/>
        <w:color w:val="808080"/>
        <w:sz w:val="16"/>
        <w:szCs w:val="16"/>
        <w:lang w:val="es-CO"/>
      </w:rPr>
      <w:t>Heritage Financial Advisors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A150E"/>
    <w:multiLevelType w:val="multilevel"/>
    <w:tmpl w:val="0409001D"/>
    <w:styleLink w:val="Style1"/>
    <w:lvl w:ilvl="0">
      <w:start w:val="1"/>
      <w:numFmt w:val="ordinalTex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D7413"/>
    <w:multiLevelType w:val="multilevel"/>
    <w:tmpl w:val="1144DCF8"/>
    <w:lvl w:ilvl="0">
      <w:start w:val="1"/>
      <w:numFmt w:val="ordinalText"/>
      <w:suff w:val="space"/>
      <w:lvlText w:val="%1 "/>
      <w:lvlJc w:val="left"/>
      <w:pPr>
        <w:ind w:left="0" w:firstLine="0"/>
      </w:pPr>
      <w:rPr>
        <w:rFonts w:ascii="Arial" w:hAnsi="Arial" w:hint="default"/>
        <w:b/>
        <w:i w:val="0"/>
        <w:caps/>
        <w:strike w:val="0"/>
        <w:dstrike w:val="0"/>
        <w:vanish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AB7971"/>
    <w:multiLevelType w:val="multilevel"/>
    <w:tmpl w:val="1144DCF8"/>
    <w:lvl w:ilvl="0">
      <w:start w:val="1"/>
      <w:numFmt w:val="ordinalText"/>
      <w:suff w:val="space"/>
      <w:lvlText w:val="%1 "/>
      <w:lvlJc w:val="left"/>
      <w:pPr>
        <w:ind w:left="0" w:firstLine="0"/>
      </w:pPr>
      <w:rPr>
        <w:rFonts w:ascii="Arial" w:hAnsi="Arial" w:hint="default"/>
        <w:b/>
        <w:i w:val="0"/>
        <w:caps/>
        <w:strike w:val="0"/>
        <w:dstrike w:val="0"/>
        <w:vanish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E84557"/>
    <w:multiLevelType w:val="hybridMultilevel"/>
    <w:tmpl w:val="A058C4A6"/>
    <w:lvl w:ilvl="0" w:tplc="8FC4D192">
      <w:start w:val="1"/>
      <w:numFmt w:val="lowerRoman"/>
      <w:lvlText w:val="(%1)"/>
      <w:lvlJc w:val="left"/>
      <w:pPr>
        <w:ind w:left="1430" w:hanging="720"/>
      </w:pPr>
      <w:rPr>
        <w:rFonts w:ascii="Century Gothic" w:eastAsia="Times New Roman" w:hAnsi="Century Gothic" w:cs="Arial"/>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4" w15:restartNumberingAfterBreak="0">
    <w:nsid w:val="242545E9"/>
    <w:multiLevelType w:val="hybridMultilevel"/>
    <w:tmpl w:val="26585626"/>
    <w:lvl w:ilvl="0" w:tplc="3CD2D722">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E5A32"/>
    <w:multiLevelType w:val="multilevel"/>
    <w:tmpl w:val="904C239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7E547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120AA"/>
    <w:multiLevelType w:val="hybridMultilevel"/>
    <w:tmpl w:val="6AEECDCA"/>
    <w:lvl w:ilvl="0" w:tplc="CBECDC0C">
      <w:start w:val="1"/>
      <w:numFmt w:val="low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433CB584">
      <w:start w:val="1"/>
      <w:numFmt w:val="low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EE25126"/>
    <w:multiLevelType w:val="multilevel"/>
    <w:tmpl w:val="0409001D"/>
    <w:numStyleLink w:val="Style1"/>
  </w:abstractNum>
  <w:abstractNum w:abstractNumId="9" w15:restartNumberingAfterBreak="0">
    <w:nsid w:val="34A613A0"/>
    <w:multiLevelType w:val="hybridMultilevel"/>
    <w:tmpl w:val="4260BB94"/>
    <w:lvl w:ilvl="0" w:tplc="8FC612BA">
      <w:start w:val="1"/>
      <w:numFmt w:val="lowerLetter"/>
      <w:lvlText w:val="%1."/>
      <w:lvlJc w:val="left"/>
      <w:pPr>
        <w:ind w:left="720" w:hanging="360"/>
      </w:pPr>
      <w:rPr>
        <w:rFonts w:hint="default"/>
        <w:caps w:val="0"/>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F7FB8"/>
    <w:multiLevelType w:val="hybridMultilevel"/>
    <w:tmpl w:val="81A04CF0"/>
    <w:lvl w:ilvl="0" w:tplc="02083D70">
      <w:start w:val="1"/>
      <w:numFmt w:val="lowerLetter"/>
      <w:lvlText w:val="%1."/>
      <w:lvlJc w:val="left"/>
      <w:pPr>
        <w:ind w:left="1430" w:hanging="72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1" w15:restartNumberingAfterBreak="0">
    <w:nsid w:val="3BF26996"/>
    <w:multiLevelType w:val="multilevel"/>
    <w:tmpl w:val="09F68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15:restartNumberingAfterBreak="0">
    <w:nsid w:val="3DD72294"/>
    <w:multiLevelType w:val="hybridMultilevel"/>
    <w:tmpl w:val="26585626"/>
    <w:lvl w:ilvl="0" w:tplc="3CD2D722">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357A8"/>
    <w:multiLevelType w:val="hybridMultilevel"/>
    <w:tmpl w:val="A1104E60"/>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4" w15:restartNumberingAfterBreak="0">
    <w:nsid w:val="41CA2FBF"/>
    <w:multiLevelType w:val="multilevel"/>
    <w:tmpl w:val="1144DCF8"/>
    <w:lvl w:ilvl="0">
      <w:start w:val="1"/>
      <w:numFmt w:val="ordinalText"/>
      <w:suff w:val="space"/>
      <w:lvlText w:val="%1 "/>
      <w:lvlJc w:val="left"/>
      <w:pPr>
        <w:ind w:left="0" w:firstLine="0"/>
      </w:pPr>
      <w:rPr>
        <w:rFonts w:ascii="Arial" w:hAnsi="Arial" w:hint="default"/>
        <w:b/>
        <w:i w:val="0"/>
        <w:caps/>
        <w:strike w:val="0"/>
        <w:dstrike w:val="0"/>
        <w:vanish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3A6370"/>
    <w:multiLevelType w:val="hybridMultilevel"/>
    <w:tmpl w:val="F2B23B82"/>
    <w:lvl w:ilvl="0" w:tplc="8FC612BA">
      <w:start w:val="1"/>
      <w:numFmt w:val="lowerLetter"/>
      <w:lvlText w:val="%1."/>
      <w:lvlJc w:val="left"/>
      <w:pPr>
        <w:ind w:left="720" w:hanging="360"/>
      </w:pPr>
      <w:rPr>
        <w:rFonts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D4C9D"/>
    <w:multiLevelType w:val="multilevel"/>
    <w:tmpl w:val="0409001D"/>
    <w:numStyleLink w:val="Style1"/>
  </w:abstractNum>
  <w:abstractNum w:abstractNumId="17" w15:restartNumberingAfterBreak="0">
    <w:nsid w:val="4A8F0E16"/>
    <w:multiLevelType w:val="hybridMultilevel"/>
    <w:tmpl w:val="C1C086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54E668C"/>
    <w:multiLevelType w:val="hybridMultilevel"/>
    <w:tmpl w:val="AED25D54"/>
    <w:lvl w:ilvl="0" w:tplc="8FC612BA">
      <w:start w:val="1"/>
      <w:numFmt w:val="lowerLetter"/>
      <w:lvlText w:val="%1."/>
      <w:lvlJc w:val="left"/>
      <w:pPr>
        <w:ind w:left="720" w:hanging="360"/>
      </w:pPr>
      <w:rPr>
        <w:rFonts w:hint="default"/>
        <w:caps w:val="0"/>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90837"/>
    <w:multiLevelType w:val="hybridMultilevel"/>
    <w:tmpl w:val="04AA40C4"/>
    <w:lvl w:ilvl="0" w:tplc="836C380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ACC0E84"/>
    <w:multiLevelType w:val="multilevel"/>
    <w:tmpl w:val="7DE4F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C00B0"/>
    <w:multiLevelType w:val="hybridMultilevel"/>
    <w:tmpl w:val="58CA9D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F568B9"/>
    <w:multiLevelType w:val="multilevel"/>
    <w:tmpl w:val="0409001D"/>
    <w:numStyleLink w:val="Style1"/>
  </w:abstractNum>
  <w:abstractNum w:abstractNumId="23" w15:restartNumberingAfterBreak="0">
    <w:nsid w:val="6A854BA8"/>
    <w:multiLevelType w:val="hybridMultilevel"/>
    <w:tmpl w:val="5AEC7F6C"/>
    <w:lvl w:ilvl="0" w:tplc="1262B460">
      <w:start w:val="1"/>
      <w:numFmt w:val="lowerRoman"/>
      <w:lvlText w:val="(%1)"/>
      <w:lvlJc w:val="left"/>
      <w:pPr>
        <w:ind w:left="1430" w:hanging="720"/>
      </w:pPr>
      <w:rPr>
        <w:rFonts w:hint="default"/>
        <w:b/>
        <w:i/>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4" w15:restartNumberingAfterBreak="0">
    <w:nsid w:val="6AD11835"/>
    <w:multiLevelType w:val="multilevel"/>
    <w:tmpl w:val="6C7E9C36"/>
    <w:lvl w:ilvl="0">
      <w:start w:val="1"/>
      <w:numFmt w:val="ordinalText"/>
      <w:suff w:val="space"/>
      <w:lvlText w:val="%1 "/>
      <w:lvlJc w:val="left"/>
      <w:pPr>
        <w:ind w:left="0" w:firstLine="0"/>
      </w:pPr>
      <w:rPr>
        <w:rFonts w:asciiTheme="minorHAnsi" w:hAnsiTheme="minorHAnsi" w:hint="default"/>
        <w:b/>
        <w:i w:val="0"/>
        <w:caps/>
        <w:strike w:val="0"/>
        <w:dstrike w:val="0"/>
        <w:vanish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6D1056"/>
    <w:multiLevelType w:val="multilevel"/>
    <w:tmpl w:val="1FA69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29761C"/>
    <w:multiLevelType w:val="multilevel"/>
    <w:tmpl w:val="DDBC195A"/>
    <w:lvl w:ilvl="0">
      <w:start w:val="1"/>
      <w:numFmt w:val="lowerLetter"/>
      <w:lvlText w:val="%1."/>
      <w:lvlJc w:val="left"/>
      <w:pPr>
        <w:ind w:left="360" w:hanging="360"/>
      </w:pPr>
      <w:rPr>
        <w:rFonts w:hint="default"/>
        <w:b/>
        <w:i w:val="0"/>
        <w:caps/>
        <w:strike w:val="0"/>
        <w:dstrike w:val="0"/>
        <w:vanish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CE1838"/>
    <w:multiLevelType w:val="hybridMultilevel"/>
    <w:tmpl w:val="F926BE1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017623D"/>
    <w:multiLevelType w:val="multilevel"/>
    <w:tmpl w:val="1144DCF8"/>
    <w:lvl w:ilvl="0">
      <w:start w:val="1"/>
      <w:numFmt w:val="ordinalText"/>
      <w:suff w:val="space"/>
      <w:lvlText w:val="%1 "/>
      <w:lvlJc w:val="left"/>
      <w:pPr>
        <w:ind w:left="0" w:firstLine="0"/>
      </w:pPr>
      <w:rPr>
        <w:rFonts w:ascii="Arial" w:hAnsi="Arial" w:hint="default"/>
        <w:b/>
        <w:i w:val="0"/>
        <w:caps/>
        <w:strike w:val="0"/>
        <w:dstrike w:val="0"/>
        <w:vanish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A246CC"/>
    <w:multiLevelType w:val="multilevel"/>
    <w:tmpl w:val="2BF82A66"/>
    <w:lvl w:ilvl="0">
      <w:start w:val="1"/>
      <w:numFmt w:val="ordinalText"/>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866C85"/>
    <w:multiLevelType w:val="hybridMultilevel"/>
    <w:tmpl w:val="EEC22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F61835"/>
    <w:multiLevelType w:val="hybridMultilevel"/>
    <w:tmpl w:val="AA7A9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7"/>
  </w:num>
  <w:num w:numId="4">
    <w:abstractNumId w:val="19"/>
  </w:num>
  <w:num w:numId="5">
    <w:abstractNumId w:val="13"/>
  </w:num>
  <w:num w:numId="6">
    <w:abstractNumId w:val="21"/>
  </w:num>
  <w:num w:numId="7">
    <w:abstractNumId w:val="17"/>
  </w:num>
  <w:num w:numId="8">
    <w:abstractNumId w:val="3"/>
  </w:num>
  <w:num w:numId="9">
    <w:abstractNumId w:val="10"/>
  </w:num>
  <w:num w:numId="10">
    <w:abstractNumId w:val="23"/>
  </w:num>
  <w:num w:numId="11">
    <w:abstractNumId w:val="31"/>
  </w:num>
  <w:num w:numId="12">
    <w:abstractNumId w:val="0"/>
  </w:num>
  <w:num w:numId="13">
    <w:abstractNumId w:val="8"/>
  </w:num>
  <w:num w:numId="14">
    <w:abstractNumId w:val="16"/>
  </w:num>
  <w:num w:numId="15">
    <w:abstractNumId w:val="6"/>
  </w:num>
  <w:num w:numId="16">
    <w:abstractNumId w:val="11"/>
  </w:num>
  <w:num w:numId="17">
    <w:abstractNumId w:val="22"/>
  </w:num>
  <w:num w:numId="18">
    <w:abstractNumId w:val="29"/>
  </w:num>
  <w:num w:numId="19">
    <w:abstractNumId w:val="24"/>
  </w:num>
  <w:num w:numId="20">
    <w:abstractNumId w:val="30"/>
  </w:num>
  <w:num w:numId="21">
    <w:abstractNumId w:val="15"/>
  </w:num>
  <w:num w:numId="22">
    <w:abstractNumId w:val="4"/>
  </w:num>
  <w:num w:numId="23">
    <w:abstractNumId w:val="26"/>
  </w:num>
  <w:num w:numId="24">
    <w:abstractNumId w:val="14"/>
  </w:num>
  <w:num w:numId="25">
    <w:abstractNumId w:val="28"/>
  </w:num>
  <w:num w:numId="26">
    <w:abstractNumId w:val="1"/>
  </w:num>
  <w:num w:numId="27">
    <w:abstractNumId w:val="25"/>
  </w:num>
  <w:num w:numId="28">
    <w:abstractNumId w:val="9"/>
  </w:num>
  <w:num w:numId="29">
    <w:abstractNumId w:val="18"/>
  </w:num>
  <w:num w:numId="30">
    <w:abstractNumId w:val="20"/>
  </w:num>
  <w:num w:numId="31">
    <w:abstractNumId w:val="1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3F"/>
    <w:rsid w:val="000158C6"/>
    <w:rsid w:val="00015ECA"/>
    <w:rsid w:val="00023A90"/>
    <w:rsid w:val="00030C1A"/>
    <w:rsid w:val="00033834"/>
    <w:rsid w:val="0004035D"/>
    <w:rsid w:val="00046708"/>
    <w:rsid w:val="000469AB"/>
    <w:rsid w:val="00047BC0"/>
    <w:rsid w:val="000538C0"/>
    <w:rsid w:val="00061D79"/>
    <w:rsid w:val="00064C96"/>
    <w:rsid w:val="00067C10"/>
    <w:rsid w:val="00071BE0"/>
    <w:rsid w:val="00074F62"/>
    <w:rsid w:val="00076054"/>
    <w:rsid w:val="00085D7F"/>
    <w:rsid w:val="000919ED"/>
    <w:rsid w:val="00091B99"/>
    <w:rsid w:val="0009512F"/>
    <w:rsid w:val="000B0C26"/>
    <w:rsid w:val="000C0AD1"/>
    <w:rsid w:val="000C6FEB"/>
    <w:rsid w:val="000D3B11"/>
    <w:rsid w:val="000E2FB6"/>
    <w:rsid w:val="000E6C0E"/>
    <w:rsid w:val="00102EF2"/>
    <w:rsid w:val="00106CD3"/>
    <w:rsid w:val="001072BD"/>
    <w:rsid w:val="001140B2"/>
    <w:rsid w:val="00114954"/>
    <w:rsid w:val="001176B2"/>
    <w:rsid w:val="001350E9"/>
    <w:rsid w:val="001477FC"/>
    <w:rsid w:val="00150EAA"/>
    <w:rsid w:val="0016439B"/>
    <w:rsid w:val="0016782F"/>
    <w:rsid w:val="001731FE"/>
    <w:rsid w:val="00173BE0"/>
    <w:rsid w:val="001747AB"/>
    <w:rsid w:val="00182DB2"/>
    <w:rsid w:val="00183F20"/>
    <w:rsid w:val="00194649"/>
    <w:rsid w:val="00197215"/>
    <w:rsid w:val="001C5C10"/>
    <w:rsid w:val="001D1A1A"/>
    <w:rsid w:val="001D7950"/>
    <w:rsid w:val="001E35B9"/>
    <w:rsid w:val="001E60F3"/>
    <w:rsid w:val="001E6136"/>
    <w:rsid w:val="001F3B6D"/>
    <w:rsid w:val="00211C13"/>
    <w:rsid w:val="00212D9F"/>
    <w:rsid w:val="002145EF"/>
    <w:rsid w:val="00214FA1"/>
    <w:rsid w:val="00217747"/>
    <w:rsid w:val="00221533"/>
    <w:rsid w:val="002334E8"/>
    <w:rsid w:val="00243B29"/>
    <w:rsid w:val="0025261C"/>
    <w:rsid w:val="00260FBD"/>
    <w:rsid w:val="00262514"/>
    <w:rsid w:val="00263FD5"/>
    <w:rsid w:val="00264EC7"/>
    <w:rsid w:val="00267DBF"/>
    <w:rsid w:val="002759FB"/>
    <w:rsid w:val="00283C0A"/>
    <w:rsid w:val="00292351"/>
    <w:rsid w:val="0029798B"/>
    <w:rsid w:val="002A19D4"/>
    <w:rsid w:val="002A50FC"/>
    <w:rsid w:val="002B137F"/>
    <w:rsid w:val="002B50DB"/>
    <w:rsid w:val="002C2EEA"/>
    <w:rsid w:val="002D653F"/>
    <w:rsid w:val="002E3940"/>
    <w:rsid w:val="002F3E2B"/>
    <w:rsid w:val="002F5442"/>
    <w:rsid w:val="00304DB9"/>
    <w:rsid w:val="00313BEC"/>
    <w:rsid w:val="0032671B"/>
    <w:rsid w:val="00330647"/>
    <w:rsid w:val="00331641"/>
    <w:rsid w:val="00350E5A"/>
    <w:rsid w:val="00357C32"/>
    <w:rsid w:val="00371028"/>
    <w:rsid w:val="003A1E1F"/>
    <w:rsid w:val="003A4E2D"/>
    <w:rsid w:val="003C6A6C"/>
    <w:rsid w:val="003C7802"/>
    <w:rsid w:val="003F274C"/>
    <w:rsid w:val="003F799C"/>
    <w:rsid w:val="00404458"/>
    <w:rsid w:val="00413DB0"/>
    <w:rsid w:val="0041641D"/>
    <w:rsid w:val="00416A5C"/>
    <w:rsid w:val="00416D3B"/>
    <w:rsid w:val="00422190"/>
    <w:rsid w:val="00424D8A"/>
    <w:rsid w:val="00444FAB"/>
    <w:rsid w:val="00451E77"/>
    <w:rsid w:val="00455379"/>
    <w:rsid w:val="004562EB"/>
    <w:rsid w:val="00463024"/>
    <w:rsid w:val="00466AF8"/>
    <w:rsid w:val="00470F9C"/>
    <w:rsid w:val="00473791"/>
    <w:rsid w:val="00481E5E"/>
    <w:rsid w:val="00484F0C"/>
    <w:rsid w:val="00485951"/>
    <w:rsid w:val="00494BAB"/>
    <w:rsid w:val="004B4393"/>
    <w:rsid w:val="004B4AF8"/>
    <w:rsid w:val="004C316F"/>
    <w:rsid w:val="004C74D5"/>
    <w:rsid w:val="004C77B8"/>
    <w:rsid w:val="004D2451"/>
    <w:rsid w:val="004D3269"/>
    <w:rsid w:val="004D5763"/>
    <w:rsid w:val="004E1C86"/>
    <w:rsid w:val="00502CF5"/>
    <w:rsid w:val="00502F84"/>
    <w:rsid w:val="00510020"/>
    <w:rsid w:val="00521DAD"/>
    <w:rsid w:val="00526CCE"/>
    <w:rsid w:val="00535D38"/>
    <w:rsid w:val="005427D1"/>
    <w:rsid w:val="00550E10"/>
    <w:rsid w:val="00551DCE"/>
    <w:rsid w:val="00556E1A"/>
    <w:rsid w:val="005607B7"/>
    <w:rsid w:val="00561AE9"/>
    <w:rsid w:val="00563333"/>
    <w:rsid w:val="0057478D"/>
    <w:rsid w:val="00575765"/>
    <w:rsid w:val="005760F7"/>
    <w:rsid w:val="00583E7A"/>
    <w:rsid w:val="00585628"/>
    <w:rsid w:val="005872FD"/>
    <w:rsid w:val="005920DF"/>
    <w:rsid w:val="0059395F"/>
    <w:rsid w:val="005A3C50"/>
    <w:rsid w:val="005B2F69"/>
    <w:rsid w:val="005B663C"/>
    <w:rsid w:val="005C3A3C"/>
    <w:rsid w:val="005C4ABF"/>
    <w:rsid w:val="005E3487"/>
    <w:rsid w:val="005F1773"/>
    <w:rsid w:val="0060034E"/>
    <w:rsid w:val="006072E1"/>
    <w:rsid w:val="00611AEC"/>
    <w:rsid w:val="00612152"/>
    <w:rsid w:val="006236BA"/>
    <w:rsid w:val="00647370"/>
    <w:rsid w:val="00653342"/>
    <w:rsid w:val="00654D0C"/>
    <w:rsid w:val="0065632A"/>
    <w:rsid w:val="00670A17"/>
    <w:rsid w:val="00674399"/>
    <w:rsid w:val="006754D4"/>
    <w:rsid w:val="00677A8C"/>
    <w:rsid w:val="00681BE3"/>
    <w:rsid w:val="006900C9"/>
    <w:rsid w:val="00697B41"/>
    <w:rsid w:val="006B6C9A"/>
    <w:rsid w:val="006C64A6"/>
    <w:rsid w:val="006D3997"/>
    <w:rsid w:val="006E1C2A"/>
    <w:rsid w:val="006F23C9"/>
    <w:rsid w:val="006F67C9"/>
    <w:rsid w:val="007015A9"/>
    <w:rsid w:val="0070495A"/>
    <w:rsid w:val="00712AAA"/>
    <w:rsid w:val="00712C98"/>
    <w:rsid w:val="007144FF"/>
    <w:rsid w:val="00714C7D"/>
    <w:rsid w:val="00726D21"/>
    <w:rsid w:val="00735FF5"/>
    <w:rsid w:val="00742531"/>
    <w:rsid w:val="00745235"/>
    <w:rsid w:val="007463EC"/>
    <w:rsid w:val="00747B3D"/>
    <w:rsid w:val="00751440"/>
    <w:rsid w:val="00761568"/>
    <w:rsid w:val="00774D6A"/>
    <w:rsid w:val="00780895"/>
    <w:rsid w:val="007872C3"/>
    <w:rsid w:val="00787B8F"/>
    <w:rsid w:val="007A1BD5"/>
    <w:rsid w:val="007A6244"/>
    <w:rsid w:val="007B17D6"/>
    <w:rsid w:val="007B19C0"/>
    <w:rsid w:val="007B2168"/>
    <w:rsid w:val="007C0A2B"/>
    <w:rsid w:val="007C370A"/>
    <w:rsid w:val="007D2B8D"/>
    <w:rsid w:val="007E16E7"/>
    <w:rsid w:val="007E52EA"/>
    <w:rsid w:val="007E65B1"/>
    <w:rsid w:val="007F3101"/>
    <w:rsid w:val="007F6177"/>
    <w:rsid w:val="00803098"/>
    <w:rsid w:val="00804530"/>
    <w:rsid w:val="00807D2F"/>
    <w:rsid w:val="0081115D"/>
    <w:rsid w:val="008445F3"/>
    <w:rsid w:val="00847655"/>
    <w:rsid w:val="00867801"/>
    <w:rsid w:val="008708F3"/>
    <w:rsid w:val="0087340E"/>
    <w:rsid w:val="00881BB2"/>
    <w:rsid w:val="00885EDF"/>
    <w:rsid w:val="00896D8B"/>
    <w:rsid w:val="008A1AFC"/>
    <w:rsid w:val="008A3412"/>
    <w:rsid w:val="008A7FC5"/>
    <w:rsid w:val="008B3A77"/>
    <w:rsid w:val="008B4A32"/>
    <w:rsid w:val="008D1A82"/>
    <w:rsid w:val="008D7C5C"/>
    <w:rsid w:val="008E2A0B"/>
    <w:rsid w:val="00903643"/>
    <w:rsid w:val="009071F0"/>
    <w:rsid w:val="00911A60"/>
    <w:rsid w:val="00912DF8"/>
    <w:rsid w:val="00915F81"/>
    <w:rsid w:val="009174BB"/>
    <w:rsid w:val="00917DBB"/>
    <w:rsid w:val="00920A10"/>
    <w:rsid w:val="00930C06"/>
    <w:rsid w:val="00930E24"/>
    <w:rsid w:val="00931F75"/>
    <w:rsid w:val="009403BC"/>
    <w:rsid w:val="009427A2"/>
    <w:rsid w:val="009453A3"/>
    <w:rsid w:val="00966FED"/>
    <w:rsid w:val="00991387"/>
    <w:rsid w:val="00994F9E"/>
    <w:rsid w:val="009A11DD"/>
    <w:rsid w:val="009A36DC"/>
    <w:rsid w:val="009B0203"/>
    <w:rsid w:val="009B168B"/>
    <w:rsid w:val="009B3F05"/>
    <w:rsid w:val="009B7764"/>
    <w:rsid w:val="009C36A7"/>
    <w:rsid w:val="009C38B6"/>
    <w:rsid w:val="009C7B3D"/>
    <w:rsid w:val="009D3A17"/>
    <w:rsid w:val="009D7D85"/>
    <w:rsid w:val="009E043F"/>
    <w:rsid w:val="009E3FC0"/>
    <w:rsid w:val="009F37BD"/>
    <w:rsid w:val="009F4CD2"/>
    <w:rsid w:val="009F6AEA"/>
    <w:rsid w:val="00A133B7"/>
    <w:rsid w:val="00A14016"/>
    <w:rsid w:val="00A17948"/>
    <w:rsid w:val="00A23800"/>
    <w:rsid w:val="00A23DCC"/>
    <w:rsid w:val="00A258EF"/>
    <w:rsid w:val="00A270D0"/>
    <w:rsid w:val="00A30CAC"/>
    <w:rsid w:val="00A3308E"/>
    <w:rsid w:val="00A4016E"/>
    <w:rsid w:val="00A42EA5"/>
    <w:rsid w:val="00A46577"/>
    <w:rsid w:val="00A51DAC"/>
    <w:rsid w:val="00A53CB6"/>
    <w:rsid w:val="00A66DF2"/>
    <w:rsid w:val="00A66E54"/>
    <w:rsid w:val="00A71126"/>
    <w:rsid w:val="00A77BD8"/>
    <w:rsid w:val="00A826D0"/>
    <w:rsid w:val="00A942DC"/>
    <w:rsid w:val="00AA23C6"/>
    <w:rsid w:val="00AA3488"/>
    <w:rsid w:val="00AA7896"/>
    <w:rsid w:val="00AB3881"/>
    <w:rsid w:val="00AB48E2"/>
    <w:rsid w:val="00AB6117"/>
    <w:rsid w:val="00AB7098"/>
    <w:rsid w:val="00AB729B"/>
    <w:rsid w:val="00AE3B5B"/>
    <w:rsid w:val="00AE73F6"/>
    <w:rsid w:val="00AF520C"/>
    <w:rsid w:val="00B10599"/>
    <w:rsid w:val="00B13729"/>
    <w:rsid w:val="00B210D3"/>
    <w:rsid w:val="00B22ACB"/>
    <w:rsid w:val="00B47822"/>
    <w:rsid w:val="00B524E7"/>
    <w:rsid w:val="00B61AF7"/>
    <w:rsid w:val="00B77658"/>
    <w:rsid w:val="00B86529"/>
    <w:rsid w:val="00B92034"/>
    <w:rsid w:val="00B9651C"/>
    <w:rsid w:val="00BA61FA"/>
    <w:rsid w:val="00BB0A51"/>
    <w:rsid w:val="00BB7A93"/>
    <w:rsid w:val="00BC2F62"/>
    <w:rsid w:val="00BD31D2"/>
    <w:rsid w:val="00BD4F7A"/>
    <w:rsid w:val="00BE343D"/>
    <w:rsid w:val="00BF75F2"/>
    <w:rsid w:val="00C030A9"/>
    <w:rsid w:val="00C1388A"/>
    <w:rsid w:val="00C15C79"/>
    <w:rsid w:val="00C1672D"/>
    <w:rsid w:val="00C36043"/>
    <w:rsid w:val="00C36707"/>
    <w:rsid w:val="00C37166"/>
    <w:rsid w:val="00C51E19"/>
    <w:rsid w:val="00C5260E"/>
    <w:rsid w:val="00C53C87"/>
    <w:rsid w:val="00C654F3"/>
    <w:rsid w:val="00C67D24"/>
    <w:rsid w:val="00C7278E"/>
    <w:rsid w:val="00C80E9B"/>
    <w:rsid w:val="00C94DA0"/>
    <w:rsid w:val="00CA67E2"/>
    <w:rsid w:val="00CB02C2"/>
    <w:rsid w:val="00CC0EEE"/>
    <w:rsid w:val="00CC309F"/>
    <w:rsid w:val="00CC5CC5"/>
    <w:rsid w:val="00CD0195"/>
    <w:rsid w:val="00D00ADA"/>
    <w:rsid w:val="00D01C13"/>
    <w:rsid w:val="00D0230D"/>
    <w:rsid w:val="00D1180E"/>
    <w:rsid w:val="00D1596E"/>
    <w:rsid w:val="00D20F28"/>
    <w:rsid w:val="00D235B9"/>
    <w:rsid w:val="00D25FE3"/>
    <w:rsid w:val="00D3095C"/>
    <w:rsid w:val="00D4641F"/>
    <w:rsid w:val="00D467BD"/>
    <w:rsid w:val="00D60DAE"/>
    <w:rsid w:val="00D66397"/>
    <w:rsid w:val="00D706AD"/>
    <w:rsid w:val="00D70932"/>
    <w:rsid w:val="00D7562F"/>
    <w:rsid w:val="00D759CC"/>
    <w:rsid w:val="00D76278"/>
    <w:rsid w:val="00D7737D"/>
    <w:rsid w:val="00D825DC"/>
    <w:rsid w:val="00D829EF"/>
    <w:rsid w:val="00D85C83"/>
    <w:rsid w:val="00D93022"/>
    <w:rsid w:val="00D93FAC"/>
    <w:rsid w:val="00D96352"/>
    <w:rsid w:val="00DA263F"/>
    <w:rsid w:val="00DA4FBB"/>
    <w:rsid w:val="00DC5661"/>
    <w:rsid w:val="00DC582A"/>
    <w:rsid w:val="00DD0AE0"/>
    <w:rsid w:val="00DE47E1"/>
    <w:rsid w:val="00DF4A7A"/>
    <w:rsid w:val="00DF7856"/>
    <w:rsid w:val="00E0784E"/>
    <w:rsid w:val="00E176D5"/>
    <w:rsid w:val="00E218B0"/>
    <w:rsid w:val="00E30015"/>
    <w:rsid w:val="00E44836"/>
    <w:rsid w:val="00E47212"/>
    <w:rsid w:val="00E54193"/>
    <w:rsid w:val="00E554CE"/>
    <w:rsid w:val="00E65DF8"/>
    <w:rsid w:val="00E76802"/>
    <w:rsid w:val="00E8021C"/>
    <w:rsid w:val="00E80270"/>
    <w:rsid w:val="00E9097E"/>
    <w:rsid w:val="00E91451"/>
    <w:rsid w:val="00E9154D"/>
    <w:rsid w:val="00E91BF5"/>
    <w:rsid w:val="00EA389B"/>
    <w:rsid w:val="00EB1693"/>
    <w:rsid w:val="00EC295D"/>
    <w:rsid w:val="00EC3870"/>
    <w:rsid w:val="00EC7088"/>
    <w:rsid w:val="00ED0B0C"/>
    <w:rsid w:val="00EE22C6"/>
    <w:rsid w:val="00EE4161"/>
    <w:rsid w:val="00EE6B9C"/>
    <w:rsid w:val="00EF7290"/>
    <w:rsid w:val="00F00F0B"/>
    <w:rsid w:val="00F07174"/>
    <w:rsid w:val="00F07553"/>
    <w:rsid w:val="00F13D67"/>
    <w:rsid w:val="00F20546"/>
    <w:rsid w:val="00F3086F"/>
    <w:rsid w:val="00F31464"/>
    <w:rsid w:val="00F34558"/>
    <w:rsid w:val="00F34EE2"/>
    <w:rsid w:val="00F46D3E"/>
    <w:rsid w:val="00F50E0E"/>
    <w:rsid w:val="00F578DD"/>
    <w:rsid w:val="00F65048"/>
    <w:rsid w:val="00F71EBF"/>
    <w:rsid w:val="00F86A60"/>
    <w:rsid w:val="00F87033"/>
    <w:rsid w:val="00F90F27"/>
    <w:rsid w:val="00F918E0"/>
    <w:rsid w:val="00FA0A79"/>
    <w:rsid w:val="00FA0F8A"/>
    <w:rsid w:val="00FA2C4C"/>
    <w:rsid w:val="00FB706F"/>
    <w:rsid w:val="00FC1982"/>
    <w:rsid w:val="00FC4969"/>
    <w:rsid w:val="00FC65B5"/>
    <w:rsid w:val="00FD091B"/>
    <w:rsid w:val="00FD3857"/>
    <w:rsid w:val="00FD7B0E"/>
    <w:rsid w:val="00FE55D0"/>
    <w:rsid w:val="00FF4190"/>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8E953"/>
  <w15:chartTrackingRefBased/>
  <w15:docId w15:val="{88E04E7E-D59B-9C49-AFC3-38066289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043"/>
    <w:rPr>
      <w:rFonts w:ascii="News Gothic" w:eastAsia="Times" w:hAnsi="News Gothic" w:cs="Times"/>
      <w:sz w:val="22"/>
      <w:szCs w:val="22"/>
    </w:rPr>
  </w:style>
  <w:style w:type="paragraph" w:styleId="Ttulo2">
    <w:name w:val="heading 2"/>
    <w:basedOn w:val="Normal"/>
    <w:next w:val="Normal"/>
    <w:link w:val="Ttulo2Car"/>
    <w:semiHidden/>
    <w:unhideWhenUsed/>
    <w:qFormat/>
    <w:rsid w:val="00881B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881B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semiHidden/>
    <w:unhideWhenUsed/>
    <w:qFormat/>
    <w:rsid w:val="00881BB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semiHidden/>
    <w:unhideWhenUsed/>
    <w:qFormat/>
    <w:rsid w:val="00881BB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semiHidden/>
    <w:unhideWhenUsed/>
    <w:qFormat/>
    <w:rsid w:val="00881BB2"/>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881BB2"/>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881B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881B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484F0C"/>
    <w:rPr>
      <w:sz w:val="16"/>
      <w:szCs w:val="16"/>
    </w:rPr>
  </w:style>
  <w:style w:type="paragraph" w:styleId="Textocomentario">
    <w:name w:val="annotation text"/>
    <w:basedOn w:val="Normal"/>
    <w:link w:val="TextocomentarioCar"/>
    <w:uiPriority w:val="99"/>
    <w:rsid w:val="00484F0C"/>
    <w:rPr>
      <w:sz w:val="20"/>
      <w:szCs w:val="20"/>
    </w:rPr>
  </w:style>
  <w:style w:type="character" w:customStyle="1" w:styleId="TextocomentarioCar">
    <w:name w:val="Texto comentario Car"/>
    <w:link w:val="Textocomentario"/>
    <w:uiPriority w:val="99"/>
    <w:rsid w:val="00484F0C"/>
    <w:rPr>
      <w:rFonts w:ascii="News Gothic" w:eastAsia="Times" w:hAnsi="News Gothic" w:cs="Times"/>
      <w:lang w:val="en-US" w:eastAsia="en-US"/>
    </w:rPr>
  </w:style>
  <w:style w:type="paragraph" w:styleId="Asuntodelcomentario">
    <w:name w:val="annotation subject"/>
    <w:basedOn w:val="Textocomentario"/>
    <w:next w:val="Textocomentario"/>
    <w:link w:val="AsuntodelcomentarioCar"/>
    <w:rsid w:val="00484F0C"/>
    <w:rPr>
      <w:b/>
      <w:bCs/>
    </w:rPr>
  </w:style>
  <w:style w:type="character" w:customStyle="1" w:styleId="AsuntodelcomentarioCar">
    <w:name w:val="Asunto del comentario Car"/>
    <w:link w:val="Asuntodelcomentario"/>
    <w:rsid w:val="00484F0C"/>
    <w:rPr>
      <w:rFonts w:ascii="News Gothic" w:eastAsia="Times" w:hAnsi="News Gothic" w:cs="Times"/>
      <w:b/>
      <w:bCs/>
      <w:lang w:val="en-US" w:eastAsia="en-US"/>
    </w:rPr>
  </w:style>
  <w:style w:type="paragraph" w:styleId="Textodeglobo">
    <w:name w:val="Balloon Text"/>
    <w:basedOn w:val="Normal"/>
    <w:link w:val="TextodegloboCar"/>
    <w:rsid w:val="00484F0C"/>
    <w:rPr>
      <w:rFonts w:ascii="Tahoma" w:hAnsi="Tahoma" w:cs="Tahoma"/>
      <w:sz w:val="16"/>
      <w:szCs w:val="16"/>
    </w:rPr>
  </w:style>
  <w:style w:type="character" w:customStyle="1" w:styleId="TextodegloboCar">
    <w:name w:val="Texto de globo Car"/>
    <w:link w:val="Textodeglobo"/>
    <w:rsid w:val="00484F0C"/>
    <w:rPr>
      <w:rFonts w:ascii="Tahoma" w:eastAsia="Times" w:hAnsi="Tahoma" w:cs="Tahoma"/>
      <w:sz w:val="16"/>
      <w:szCs w:val="16"/>
      <w:lang w:val="en-US" w:eastAsia="en-US"/>
    </w:rPr>
  </w:style>
  <w:style w:type="character" w:customStyle="1" w:styleId="Estilo8">
    <w:name w:val="Estilo8"/>
    <w:uiPriority w:val="1"/>
    <w:rsid w:val="00EC3870"/>
    <w:rPr>
      <w:rFonts w:ascii="Calibri" w:hAnsi="Calibri"/>
      <w:i/>
      <w:color w:val="7F7F7F"/>
      <w:u w:val="single"/>
    </w:rPr>
  </w:style>
  <w:style w:type="paragraph" w:styleId="Encabezado">
    <w:name w:val="header"/>
    <w:basedOn w:val="Normal"/>
    <w:link w:val="EncabezadoCar"/>
    <w:uiPriority w:val="99"/>
    <w:rsid w:val="00575765"/>
    <w:pPr>
      <w:tabs>
        <w:tab w:val="center" w:pos="4419"/>
        <w:tab w:val="right" w:pos="8838"/>
      </w:tabs>
    </w:pPr>
  </w:style>
  <w:style w:type="character" w:customStyle="1" w:styleId="EncabezadoCar">
    <w:name w:val="Encabezado Car"/>
    <w:link w:val="Encabezado"/>
    <w:uiPriority w:val="99"/>
    <w:rsid w:val="00575765"/>
    <w:rPr>
      <w:rFonts w:ascii="News Gothic" w:eastAsia="Times" w:hAnsi="News Gothic" w:cs="Times"/>
      <w:sz w:val="22"/>
      <w:szCs w:val="22"/>
      <w:lang w:val="en-US" w:eastAsia="en-US"/>
    </w:rPr>
  </w:style>
  <w:style w:type="paragraph" w:styleId="Piedepgina">
    <w:name w:val="footer"/>
    <w:basedOn w:val="Normal"/>
    <w:link w:val="PiedepginaCar"/>
    <w:uiPriority w:val="99"/>
    <w:rsid w:val="00575765"/>
    <w:pPr>
      <w:tabs>
        <w:tab w:val="center" w:pos="4419"/>
        <w:tab w:val="right" w:pos="8838"/>
      </w:tabs>
    </w:pPr>
  </w:style>
  <w:style w:type="character" w:customStyle="1" w:styleId="PiedepginaCar">
    <w:name w:val="Pie de página Car"/>
    <w:link w:val="Piedepgina"/>
    <w:uiPriority w:val="99"/>
    <w:rsid w:val="00575765"/>
    <w:rPr>
      <w:rFonts w:ascii="News Gothic" w:eastAsia="Times" w:hAnsi="News Gothic" w:cs="Times"/>
      <w:sz w:val="22"/>
      <w:szCs w:val="22"/>
      <w:lang w:val="en-US" w:eastAsia="en-US"/>
    </w:rPr>
  </w:style>
  <w:style w:type="table" w:styleId="Tablaconcuadrcula">
    <w:name w:val="Table Grid"/>
    <w:basedOn w:val="Tablanormal"/>
    <w:rsid w:val="002D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uiPriority w:val="99"/>
    <w:rsid w:val="00E30015"/>
    <w:rPr>
      <w:sz w:val="20"/>
    </w:rPr>
  </w:style>
  <w:style w:type="character" w:styleId="Hipervnculo">
    <w:name w:val="Hyperlink"/>
    <w:rsid w:val="00917DBB"/>
    <w:rPr>
      <w:color w:val="0000FF"/>
      <w:u w:val="single"/>
    </w:rPr>
  </w:style>
  <w:style w:type="table" w:styleId="Tablabsica1">
    <w:name w:val="Table Simple 1"/>
    <w:basedOn w:val="Tablanormal"/>
    <w:rsid w:val="00FA0A7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A0A7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Cuadrculadetabla2">
    <w:name w:val="Table Grid 2"/>
    <w:basedOn w:val="Tablanormal"/>
    <w:rsid w:val="00FA0A7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encinsinresolver">
    <w:name w:val="Unresolved Mention"/>
    <w:basedOn w:val="Fuentedeprrafopredeter"/>
    <w:uiPriority w:val="99"/>
    <w:semiHidden/>
    <w:unhideWhenUsed/>
    <w:rsid w:val="00E8021C"/>
    <w:rPr>
      <w:color w:val="605E5C"/>
      <w:shd w:val="clear" w:color="auto" w:fill="E1DFDD"/>
    </w:rPr>
  </w:style>
  <w:style w:type="paragraph" w:styleId="Prrafodelista">
    <w:name w:val="List Paragraph"/>
    <w:basedOn w:val="Normal"/>
    <w:autoRedefine/>
    <w:uiPriority w:val="34"/>
    <w:qFormat/>
    <w:rsid w:val="009B168B"/>
    <w:pPr>
      <w:contextualSpacing/>
    </w:pPr>
    <w:rPr>
      <w:rFonts w:asciiTheme="minorHAnsi" w:hAnsiTheme="minorHAnsi"/>
      <w:caps/>
      <w:sz w:val="20"/>
    </w:rPr>
  </w:style>
  <w:style w:type="numbering" w:customStyle="1" w:styleId="Style1">
    <w:name w:val="Style1"/>
    <w:uiPriority w:val="99"/>
    <w:rsid w:val="00885EDF"/>
    <w:pPr>
      <w:numPr>
        <w:numId w:val="12"/>
      </w:numPr>
    </w:pPr>
  </w:style>
  <w:style w:type="character" w:customStyle="1" w:styleId="Ttulo2Car">
    <w:name w:val="Título 2 Car"/>
    <w:basedOn w:val="Fuentedeprrafopredeter"/>
    <w:link w:val="Ttulo2"/>
    <w:semiHidden/>
    <w:rsid w:val="00881BB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semiHidden/>
    <w:rsid w:val="00881BB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semiHidden/>
    <w:rsid w:val="00881BB2"/>
    <w:rPr>
      <w:rFonts w:asciiTheme="majorHAnsi" w:eastAsiaTheme="majorEastAsia" w:hAnsiTheme="majorHAnsi" w:cstheme="majorBidi"/>
      <w:i/>
      <w:iCs/>
      <w:color w:val="2F5496" w:themeColor="accent1" w:themeShade="BF"/>
      <w:sz w:val="22"/>
      <w:szCs w:val="22"/>
    </w:rPr>
  </w:style>
  <w:style w:type="character" w:customStyle="1" w:styleId="Ttulo5Car">
    <w:name w:val="Título 5 Car"/>
    <w:basedOn w:val="Fuentedeprrafopredeter"/>
    <w:link w:val="Ttulo5"/>
    <w:semiHidden/>
    <w:rsid w:val="00881BB2"/>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semiHidden/>
    <w:rsid w:val="00881BB2"/>
    <w:rPr>
      <w:rFonts w:asciiTheme="majorHAnsi" w:eastAsiaTheme="majorEastAsia" w:hAnsiTheme="majorHAnsi" w:cstheme="majorBidi"/>
      <w:color w:val="1F3763" w:themeColor="accent1" w:themeShade="7F"/>
      <w:sz w:val="22"/>
      <w:szCs w:val="22"/>
    </w:rPr>
  </w:style>
  <w:style w:type="character" w:customStyle="1" w:styleId="Ttulo7Car">
    <w:name w:val="Título 7 Car"/>
    <w:basedOn w:val="Fuentedeprrafopredeter"/>
    <w:link w:val="Ttulo7"/>
    <w:semiHidden/>
    <w:rsid w:val="00881BB2"/>
    <w:rPr>
      <w:rFonts w:asciiTheme="majorHAnsi" w:eastAsiaTheme="majorEastAsia" w:hAnsiTheme="majorHAnsi" w:cstheme="majorBidi"/>
      <w:i/>
      <w:iCs/>
      <w:color w:val="1F3763" w:themeColor="accent1" w:themeShade="7F"/>
      <w:sz w:val="22"/>
      <w:szCs w:val="22"/>
    </w:rPr>
  </w:style>
  <w:style w:type="character" w:customStyle="1" w:styleId="Ttulo8Car">
    <w:name w:val="Título 8 Car"/>
    <w:basedOn w:val="Fuentedeprrafopredeter"/>
    <w:link w:val="Ttulo8"/>
    <w:semiHidden/>
    <w:rsid w:val="00881BB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881BB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79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D1CD-3FD4-FC4E-8B66-8A597360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3363</Words>
  <Characters>18502</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ACUERDO DE CONFIDENCIALIDAD</vt:lpstr>
      <vt:lpstr>ACUERDO DE CONFIDENCIALIDAD</vt:lpstr>
    </vt:vector>
  </TitlesOfParts>
  <Company>correval</Company>
  <LinksUpToDate>false</LinksUpToDate>
  <CharactersWithSpaces>21822</CharactersWithSpaces>
  <SharedDoc>false</SharedDoc>
  <HLinks>
    <vt:vector size="6" baseType="variant">
      <vt:variant>
        <vt:i4>6029394</vt:i4>
      </vt:variant>
      <vt:variant>
        <vt:i4>0</vt:i4>
      </vt:variant>
      <vt:variant>
        <vt:i4>0</vt:i4>
      </vt:variant>
      <vt:variant>
        <vt:i4>5</vt:i4>
      </vt:variant>
      <vt:variant>
        <vt:lpwstr>http://www.credicorpcapital.com/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dc:title>
  <dc:subject/>
  <dc:creator>dmican</dc:creator>
  <cp:keywords/>
  <cp:lastModifiedBy>Juan Ricardo Buenaventura</cp:lastModifiedBy>
  <cp:revision>2</cp:revision>
  <cp:lastPrinted>2020-03-10T21:56:00Z</cp:lastPrinted>
  <dcterms:created xsi:type="dcterms:W3CDTF">2021-01-29T17:36:00Z</dcterms:created>
  <dcterms:modified xsi:type="dcterms:W3CDTF">2021-01-29T17:36:00Z</dcterms:modified>
</cp:coreProperties>
</file>